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Georgia" w:eastAsiaTheme="majorEastAsia" w:hAnsi="Georgia" w:cstheme="majorBidi"/>
          <w:b w:val="0"/>
          <w:color w:val="101226"/>
          <w:sz w:val="52"/>
          <w:szCs w:val="52"/>
        </w:rPr>
        <w:id w:val="1701125329"/>
        <w:docPartObj>
          <w:docPartGallery w:val="Cover Pages"/>
          <w:docPartUnique/>
        </w:docPartObj>
      </w:sdtPr>
      <w:sdtContent>
        <w:p w14:paraId="1AB8B48C" w14:textId="77777777" w:rsidR="00D34BFC" w:rsidRPr="00D22AFB" w:rsidRDefault="00D34BFC" w:rsidP="00D34BFC">
          <w:pPr>
            <w:pStyle w:val="BodyCopykiemeles"/>
          </w:pPr>
          <w:r w:rsidRPr="00D22AFB">
            <w:rPr>
              <w:noProof/>
              <w:lang w:eastAsia="hu-HU"/>
            </w:rPr>
            <w:drawing>
              <wp:inline distT="0" distB="0" distL="0" distR="0" wp14:anchorId="2B57ADE6" wp14:editId="5DB71736">
                <wp:extent cx="2427267" cy="932044"/>
                <wp:effectExtent l="19050" t="0" r="0" b="0"/>
                <wp:docPr id="551252527" name="Kép 3" descr="corvinus_University_logo_blackCU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vinus_University_logo_blackCUT.jpg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9192" cy="9327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AF32B83" w14:textId="574A4C65" w:rsidR="00D34BFC" w:rsidRPr="00D22AFB" w:rsidRDefault="006D0D23" w:rsidP="00D34BFC">
          <w:pPr>
            <w:pStyle w:val="BoritoCim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1" allowOverlap="1" wp14:anchorId="0E5E1F3D" wp14:editId="76E46C88">
                    <wp:simplePos x="0" y="0"/>
                    <wp:positionH relativeFrom="margin">
                      <wp:posOffset>-66675</wp:posOffset>
                    </wp:positionH>
                    <wp:positionV relativeFrom="margin">
                      <wp:posOffset>2890520</wp:posOffset>
                    </wp:positionV>
                    <wp:extent cx="6551930" cy="1190625"/>
                    <wp:effectExtent l="0" t="0" r="0" b="0"/>
                    <wp:wrapSquare wrapText="bothSides"/>
                    <wp:docPr id="1835380290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1190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35F3ADA" w14:textId="65D7A604" w:rsidR="00885746" w:rsidRDefault="00000000" w:rsidP="00885746">
                                <w:pPr>
                                  <w:pStyle w:val="BodyCopy"/>
                                  <w:jc w:val="center"/>
                                  <w:rPr>
                                    <w:rStyle w:val="BodyCopykiemelesChar"/>
                                    <w:b w:val="0"/>
                                    <w:bCs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Style w:val="BodyCopykiemelesChar"/>
                                      <w:b w:val="0"/>
                                      <w:bCs/>
                                      <w:sz w:val="52"/>
                                      <w:szCs w:val="52"/>
                                    </w:rPr>
                                    <w:alias w:val="Cím"/>
                                    <w:id w:val="-1543129790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 w:rsidR="00175375">
                                      <w:rPr>
                                        <w:rStyle w:val="BodyCopykiemelesChar"/>
                                        <w:b w:val="0"/>
                                        <w:bCs/>
                                        <w:sz w:val="52"/>
                                        <w:szCs w:val="52"/>
                                      </w:rPr>
                                      <w:t>Oktatási</w:t>
                                    </w:r>
                                    <w:proofErr w:type="spellEnd"/>
                                    <w:r w:rsidR="00175375">
                                      <w:rPr>
                                        <w:rStyle w:val="BodyCopykiemelesChar"/>
                                        <w:b w:val="0"/>
                                        <w:bCs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175375">
                                      <w:rPr>
                                        <w:rStyle w:val="BodyCopykiemelesChar"/>
                                        <w:b w:val="0"/>
                                        <w:bCs/>
                                        <w:sz w:val="52"/>
                                        <w:szCs w:val="52"/>
                                      </w:rPr>
                                      <w:t>Bizottság</w:t>
                                    </w:r>
                                    <w:proofErr w:type="spellEnd"/>
                                    <w:r w:rsidR="00175375">
                                      <w:rPr>
                                        <w:rStyle w:val="BodyCopykiemelesChar"/>
                                        <w:b w:val="0"/>
                                        <w:bCs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175375">
                                      <w:rPr>
                                        <w:rStyle w:val="BodyCopykiemelesChar"/>
                                        <w:b w:val="0"/>
                                        <w:bCs/>
                                        <w:sz w:val="52"/>
                                        <w:szCs w:val="52"/>
                                      </w:rPr>
                                      <w:t>által</w:t>
                                    </w:r>
                                    <w:proofErr w:type="spellEnd"/>
                                    <w:r w:rsidR="00175375">
                                      <w:rPr>
                                        <w:rStyle w:val="BodyCopykiemelesChar"/>
                                        <w:b w:val="0"/>
                                        <w:bCs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175375">
                                      <w:rPr>
                                        <w:rStyle w:val="BodyCopykiemelesChar"/>
                                        <w:b w:val="0"/>
                                        <w:bCs/>
                                        <w:sz w:val="52"/>
                                        <w:szCs w:val="52"/>
                                      </w:rPr>
                                      <w:t>jóváhagyott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3761886D" w14:textId="0F15B703" w:rsidR="00885746" w:rsidRDefault="006D0D23" w:rsidP="00885746">
                                <w:pPr>
                                  <w:pStyle w:val="BodyCopy"/>
                                  <w:jc w:val="center"/>
                                  <w:rPr>
                                    <w:rFonts w:ascii="Arial" w:hAnsi="Arial"/>
                                    <w:b/>
                                    <w:bCs/>
                                    <w:sz w:val="52"/>
                                    <w:szCs w:val="52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Style w:val="BodyCopykiemelesChar"/>
                                    <w:sz w:val="52"/>
                                    <w:szCs w:val="52"/>
                                  </w:rPr>
                                  <w:t>i</w:t>
                                </w:r>
                                <w:r w:rsidRPr="00885746">
                                  <w:rPr>
                                    <w:rStyle w:val="BodyCopykiemelesChar"/>
                                    <w:sz w:val="52"/>
                                    <w:szCs w:val="52"/>
                                  </w:rPr>
                                  <w:t>degennyelv</w:t>
                                </w:r>
                                <w:proofErr w:type="spellEnd"/>
                                <w:r w:rsidRPr="00885746">
                                  <w:rPr>
                                    <w:rStyle w:val="BodyCopykiemelesChar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proofErr w:type="spellStart"/>
                                <w:r w:rsidRPr="00885746">
                                  <w:rPr>
                                    <w:rStyle w:val="BodyCopykiemelesChar"/>
                                    <w:sz w:val="52"/>
                                    <w:szCs w:val="52"/>
                                  </w:rPr>
                                  <w:t>oktatási</w:t>
                                </w:r>
                                <w:proofErr w:type="spellEnd"/>
                                <w:r w:rsidRPr="00885746">
                                  <w:rPr>
                                    <w:rStyle w:val="BodyCopykiemelesChar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proofErr w:type="spellStart"/>
                                <w:r w:rsidRPr="00885746">
                                  <w:rPr>
                                    <w:rStyle w:val="BodyCopykiemelesChar"/>
                                    <w:sz w:val="52"/>
                                    <w:szCs w:val="52"/>
                                  </w:rPr>
                                  <w:t>keretrendszer</w:t>
                                </w:r>
                                <w:proofErr w:type="spellEnd"/>
                              </w:p>
                              <w:p w14:paraId="33BB7F29" w14:textId="77777777" w:rsidR="00885746" w:rsidRPr="00D22AFB" w:rsidRDefault="00885746" w:rsidP="00885746">
                                <w:pPr>
                                  <w:pStyle w:val="BodyCopy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5E1F3D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-5.25pt;margin-top:227.6pt;width:515.9pt;height:93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" filled="f" stroked="f" strokeweight=".5pt">
                    <v:textbox>
                      <w:txbxContent>
                        <w:p w14:paraId="435F3ADA" w14:textId="65D7A604" w:rsidR="00885746" w:rsidRDefault="00000000" w:rsidP="00885746">
                          <w:pPr>
                            <w:pStyle w:val="BodyCopy"/>
                            <w:jc w:val="center"/>
                            <w:rPr>
                              <w:rStyle w:val="BodyCopykiemelesChar"/>
                              <w:b w:val="0"/>
                              <w:bCs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Style w:val="BodyCopykiemelesChar"/>
                                <w:b w:val="0"/>
                                <w:bCs/>
                                <w:sz w:val="52"/>
                                <w:szCs w:val="52"/>
                              </w:rPr>
                              <w:alias w:val="Cím"/>
                              <w:id w:val="-154312979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 w:rsidR="00175375">
                                <w:rPr>
                                  <w:rStyle w:val="BodyCopykiemelesChar"/>
                                  <w:b w:val="0"/>
                                  <w:bCs/>
                                  <w:sz w:val="52"/>
                                  <w:szCs w:val="52"/>
                                </w:rPr>
                                <w:t>Oktatási</w:t>
                              </w:r>
                              <w:proofErr w:type="spellEnd"/>
                              <w:r w:rsidR="00175375">
                                <w:rPr>
                                  <w:rStyle w:val="BodyCopykiemelesChar"/>
                                  <w:b w:val="0"/>
                                  <w:bCs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proofErr w:type="spellStart"/>
                              <w:r w:rsidR="00175375">
                                <w:rPr>
                                  <w:rStyle w:val="BodyCopykiemelesChar"/>
                                  <w:b w:val="0"/>
                                  <w:bCs/>
                                  <w:sz w:val="52"/>
                                  <w:szCs w:val="52"/>
                                </w:rPr>
                                <w:t>Bizottság</w:t>
                              </w:r>
                              <w:proofErr w:type="spellEnd"/>
                              <w:r w:rsidR="00175375">
                                <w:rPr>
                                  <w:rStyle w:val="BodyCopykiemelesChar"/>
                                  <w:b w:val="0"/>
                                  <w:bCs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proofErr w:type="spellStart"/>
                              <w:r w:rsidR="00175375">
                                <w:rPr>
                                  <w:rStyle w:val="BodyCopykiemelesChar"/>
                                  <w:b w:val="0"/>
                                  <w:bCs/>
                                  <w:sz w:val="52"/>
                                  <w:szCs w:val="52"/>
                                </w:rPr>
                                <w:t>által</w:t>
                              </w:r>
                              <w:proofErr w:type="spellEnd"/>
                              <w:r w:rsidR="00175375">
                                <w:rPr>
                                  <w:rStyle w:val="BodyCopykiemelesChar"/>
                                  <w:b w:val="0"/>
                                  <w:bCs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proofErr w:type="spellStart"/>
                              <w:r w:rsidR="00175375">
                                <w:rPr>
                                  <w:rStyle w:val="BodyCopykiemelesChar"/>
                                  <w:b w:val="0"/>
                                  <w:bCs/>
                                  <w:sz w:val="52"/>
                                  <w:szCs w:val="52"/>
                                </w:rPr>
                                <w:t>jóváhagyott</w:t>
                              </w:r>
                              <w:proofErr w:type="spellEnd"/>
                            </w:sdtContent>
                          </w:sdt>
                        </w:p>
                        <w:p w14:paraId="3761886D" w14:textId="0F15B703" w:rsidR="00885746" w:rsidRDefault="006D0D23" w:rsidP="00885746">
                          <w:pPr>
                            <w:pStyle w:val="BodyCopy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52"/>
                              <w:szCs w:val="52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Style w:val="BodyCopykiemelesChar"/>
                              <w:sz w:val="52"/>
                              <w:szCs w:val="52"/>
                            </w:rPr>
                            <w:t>i</w:t>
                          </w:r>
                          <w:r w:rsidRPr="00885746">
                            <w:rPr>
                              <w:rStyle w:val="BodyCopykiemelesChar"/>
                              <w:sz w:val="52"/>
                              <w:szCs w:val="52"/>
                            </w:rPr>
                            <w:t>degennyelv</w:t>
                          </w:r>
                          <w:proofErr w:type="spellEnd"/>
                          <w:r w:rsidRPr="00885746">
                            <w:rPr>
                              <w:rStyle w:val="BodyCopykiemelesChar"/>
                              <w:sz w:val="52"/>
                              <w:szCs w:val="52"/>
                            </w:rPr>
                            <w:t xml:space="preserve"> </w:t>
                          </w:r>
                          <w:proofErr w:type="spellStart"/>
                          <w:r w:rsidRPr="00885746">
                            <w:rPr>
                              <w:rStyle w:val="BodyCopykiemelesChar"/>
                              <w:sz w:val="52"/>
                              <w:szCs w:val="52"/>
                            </w:rPr>
                            <w:t>oktatási</w:t>
                          </w:r>
                          <w:proofErr w:type="spellEnd"/>
                          <w:r w:rsidRPr="00885746">
                            <w:rPr>
                              <w:rStyle w:val="BodyCopykiemelesChar"/>
                              <w:sz w:val="52"/>
                              <w:szCs w:val="52"/>
                            </w:rPr>
                            <w:t xml:space="preserve"> </w:t>
                          </w:r>
                          <w:proofErr w:type="spellStart"/>
                          <w:r w:rsidRPr="00885746">
                            <w:rPr>
                              <w:rStyle w:val="BodyCopykiemelesChar"/>
                              <w:sz w:val="52"/>
                              <w:szCs w:val="52"/>
                            </w:rPr>
                            <w:t>keretrendszer</w:t>
                          </w:r>
                          <w:proofErr w:type="spellEnd"/>
                        </w:p>
                        <w:p w14:paraId="33BB7F29" w14:textId="77777777" w:rsidR="00885746" w:rsidRPr="00D22AFB" w:rsidRDefault="00885746" w:rsidP="00885746">
                          <w:pPr>
                            <w:pStyle w:val="BodyCopy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F55B0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446FA88F" wp14:editId="06F01C50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23631966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68B987" id="Rectangle 12" o:spid="_x0000_s1026" style="position:absolute;margin-left:0;margin-top:722.75pt;width:515.9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 fillcolor="#0acd5a [3204]" stroked="f" strokecolor="#f2f2f2 [3041]" strokeweight="3pt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 w:rsidR="00F55B0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1203B13A" wp14:editId="23EEC171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785520151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lang w:val="en-US"/>
                                  </w:rPr>
                                  <w:alias w:val="HelyDatum"/>
                                  <w:tag w:val="HelyDatum"/>
                                  <w:id w:val="419529160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1FB6B599" w14:textId="767CE9FC" w:rsidR="00D34BFC" w:rsidRPr="00D22AFB" w:rsidRDefault="00F3096F" w:rsidP="00D34BFC">
                                    <w:pPr>
                                      <w:pStyle w:val="BoritoHelyDatum"/>
                                      <w:rPr>
                                        <w:rStyle w:val="BoritoHelyDatumChar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Budapest, 2026.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03B13A" id="Text Box 11" o:spid="_x0000_s1027" type="#_x0000_t202" style="position:absolute;margin-left:0;margin-top:722.75pt;width:464.7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" filled="f" stroked="f" strokeweight=".5pt">
                    <v:textbox>
                      <w:txbxContent>
                        <w:sdt>
                          <w:sdtPr>
                            <w:rPr>
                              <w:lang w:val="en-US"/>
                            </w:rPr>
                            <w:alias w:val="HelyDatum"/>
                            <w:tag w:val="HelyDatum"/>
                            <w:id w:val="419529160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1FB6B599" w14:textId="767CE9FC" w:rsidR="00D34BFC" w:rsidRPr="00D22AFB" w:rsidRDefault="00F3096F" w:rsidP="00D34BFC">
                              <w:pPr>
                                <w:pStyle w:val="BoritoHelyDatum"/>
                                <w:rPr>
                                  <w:rStyle w:val="BoritoHelyDatumChar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Budapest, 2026.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D34BFC" w:rsidRPr="00D22AFB">
            <w:br w:type="page"/>
          </w:r>
        </w:p>
      </w:sdtContent>
    </w:sdt>
    <w:p w14:paraId="1DD91377" w14:textId="3200801C" w:rsidR="00D5679A" w:rsidRPr="00D22AFB" w:rsidRDefault="00D5679A" w:rsidP="00D34BFC">
      <w:pPr>
        <w:pStyle w:val="BoritoAlcim"/>
        <w:sectPr w:rsidR="00D5679A" w:rsidRPr="00D22AFB" w:rsidSect="00D34BFC">
          <w:headerReference w:type="default" r:id="rId12"/>
          <w:footerReference w:type="default" r:id="rId13"/>
          <w:pgSz w:w="11906" w:h="16838"/>
          <w:pgMar w:top="1191" w:right="794" w:bottom="953" w:left="794" w:header="0" w:footer="794" w:gutter="0"/>
          <w:pgNumType w:start="0"/>
          <w:cols w:space="708"/>
          <w:titlePg/>
          <w:docGrid w:linePitch="360"/>
        </w:sectPr>
      </w:pPr>
    </w:p>
    <w:p w14:paraId="16B08F3F" w14:textId="77777777" w:rsidR="00D34BFC" w:rsidRPr="005137E2" w:rsidRDefault="00D34BFC" w:rsidP="00D34BFC">
      <w:pPr>
        <w:rPr>
          <w:lang w:val="hu-HU"/>
        </w:rPr>
      </w:pPr>
    </w:p>
    <w:p w14:paraId="0E742F7E" w14:textId="45888160" w:rsidR="00D34BFC" w:rsidRDefault="00EB4135" w:rsidP="004D6D40">
      <w:pPr>
        <w:pStyle w:val="Cmsor2"/>
        <w:jc w:val="center"/>
        <w:rPr>
          <w:lang w:val="hu-HU"/>
        </w:rPr>
      </w:pPr>
      <w:r>
        <w:rPr>
          <w:lang w:val="hu-HU"/>
        </w:rPr>
        <w:t>Idegenn</w:t>
      </w:r>
      <w:r w:rsidR="00ED5F15" w:rsidRPr="005137E2">
        <w:rPr>
          <w:lang w:val="hu-HU"/>
        </w:rPr>
        <w:t>yelv</w:t>
      </w:r>
      <w:r>
        <w:rPr>
          <w:lang w:val="hu-HU"/>
        </w:rPr>
        <w:t xml:space="preserve"> </w:t>
      </w:r>
      <w:r w:rsidR="00ED5F15" w:rsidRPr="005137E2">
        <w:rPr>
          <w:lang w:val="hu-HU"/>
        </w:rPr>
        <w:t>oktatás</w:t>
      </w:r>
      <w:r w:rsidR="00D34BFC" w:rsidRPr="005137E2">
        <w:rPr>
          <w:lang w:val="hu-HU"/>
        </w:rPr>
        <w:t xml:space="preserve"> 2026</w:t>
      </w:r>
      <w:r w:rsidR="00ED5F15" w:rsidRPr="005137E2">
        <w:rPr>
          <w:lang w:val="hu-HU"/>
        </w:rPr>
        <w:t xml:space="preserve"> szeptembertől</w:t>
      </w:r>
    </w:p>
    <w:p w14:paraId="4B1E2E49" w14:textId="77777777" w:rsidR="001D3814" w:rsidRPr="001D3814" w:rsidRDefault="001D3814" w:rsidP="001D3814">
      <w:pPr>
        <w:pStyle w:val="Lead"/>
        <w:rPr>
          <w:lang w:val="hu-HU"/>
        </w:rPr>
      </w:pPr>
    </w:p>
    <w:p w14:paraId="1A4EB2D1" w14:textId="36CC6526" w:rsidR="00D34BFC" w:rsidRPr="00B95493" w:rsidRDefault="00ED5F15" w:rsidP="00D34BFC">
      <w:pPr>
        <w:pStyle w:val="Cmsor3"/>
        <w:spacing w:before="240"/>
        <w:rPr>
          <w:u w:val="single"/>
          <w:lang w:val="hu-HU"/>
        </w:rPr>
      </w:pPr>
      <w:r w:rsidRPr="00B95493">
        <w:rPr>
          <w:u w:val="single"/>
          <w:lang w:val="hu-HU"/>
        </w:rPr>
        <w:t>Alapszakos hallgatók</w:t>
      </w:r>
    </w:p>
    <w:p w14:paraId="582EBEB0" w14:textId="5BE1B6DA" w:rsidR="00D34BFC" w:rsidRDefault="00ED5F15" w:rsidP="00D34BFC">
      <w:pPr>
        <w:pStyle w:val="Lead"/>
        <w:spacing w:before="360"/>
        <w:rPr>
          <w:lang w:val="hu-HU"/>
        </w:rPr>
      </w:pPr>
      <w:r w:rsidRPr="005137E2">
        <w:rPr>
          <w:lang w:val="hu-HU"/>
        </w:rPr>
        <w:t>Nyelvi követelmények</w:t>
      </w:r>
    </w:p>
    <w:tbl>
      <w:tblPr>
        <w:tblStyle w:val="Tblzatrcsos6tarka"/>
        <w:tblW w:w="10201" w:type="dxa"/>
        <w:tblLook w:val="0600" w:firstRow="0" w:lastRow="0" w:firstColumn="0" w:lastColumn="0" w:noHBand="1" w:noVBand="1"/>
      </w:tblPr>
      <w:tblGrid>
        <w:gridCol w:w="3295"/>
        <w:gridCol w:w="6906"/>
      </w:tblGrid>
      <w:tr w:rsidR="00B95493" w:rsidRPr="005137E2" w14:paraId="59E34C46" w14:textId="77777777" w:rsidTr="009465B4">
        <w:trPr>
          <w:trHeight w:val="384"/>
        </w:trPr>
        <w:tc>
          <w:tcPr>
            <w:tcW w:w="3295" w:type="dxa"/>
            <w:hideMark/>
          </w:tcPr>
          <w:p w14:paraId="4AF0B171" w14:textId="7411A7CA" w:rsidR="00B95493" w:rsidRPr="005137E2" w:rsidRDefault="00B95493" w:rsidP="00BD6DEE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lang w:val="hu-HU"/>
              </w:rPr>
            </w:pPr>
            <w:r w:rsidRPr="005137E2">
              <w:rPr>
                <w:rFonts w:asciiTheme="minorHAnsi" w:hAnsiTheme="minorHAnsi"/>
                <w:b/>
                <w:bCs/>
                <w:lang w:val="hu-HU"/>
              </w:rPr>
              <w:t>NYELV</w:t>
            </w:r>
          </w:p>
        </w:tc>
        <w:tc>
          <w:tcPr>
            <w:tcW w:w="6906" w:type="dxa"/>
            <w:hideMark/>
          </w:tcPr>
          <w:p w14:paraId="0ED409FB" w14:textId="6A0FE609" w:rsidR="00B95493" w:rsidRPr="005137E2" w:rsidRDefault="00B95493" w:rsidP="00BD6DEE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lang w:val="hu-HU"/>
              </w:rPr>
            </w:pPr>
            <w:r>
              <w:rPr>
                <w:rFonts w:asciiTheme="minorHAnsi" w:hAnsiTheme="minorHAnsi"/>
                <w:b/>
                <w:bCs/>
                <w:lang w:val="hu-HU"/>
              </w:rPr>
              <w:t>KÖVETELMÉNYEK</w:t>
            </w:r>
          </w:p>
        </w:tc>
      </w:tr>
      <w:tr w:rsidR="00B95493" w:rsidRPr="005137E2" w14:paraId="1481731B" w14:textId="77777777" w:rsidTr="009465B4">
        <w:trPr>
          <w:trHeight w:val="384"/>
        </w:trPr>
        <w:tc>
          <w:tcPr>
            <w:tcW w:w="3295" w:type="dxa"/>
            <w:hideMark/>
          </w:tcPr>
          <w:p w14:paraId="7FF1F8F6" w14:textId="7D2C86DF" w:rsidR="00B95493" w:rsidRPr="005137E2" w:rsidRDefault="00B95493" w:rsidP="004D6D40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 xml:space="preserve">Angol, </w:t>
            </w:r>
            <w:r w:rsidR="00C47FC7">
              <w:rPr>
                <w:rFonts w:asciiTheme="minorHAnsi" w:hAnsiTheme="minorHAnsi"/>
                <w:lang w:val="hu-HU"/>
              </w:rPr>
              <w:t>n</w:t>
            </w:r>
            <w:r w:rsidRPr="005137E2">
              <w:rPr>
                <w:rFonts w:asciiTheme="minorHAnsi" w:hAnsiTheme="minorHAnsi"/>
                <w:lang w:val="hu-HU"/>
              </w:rPr>
              <w:t>émet</w:t>
            </w:r>
          </w:p>
        </w:tc>
        <w:tc>
          <w:tcPr>
            <w:tcW w:w="6906" w:type="dxa"/>
            <w:hideMark/>
          </w:tcPr>
          <w:p w14:paraId="00E8E5EA" w14:textId="037AB95B" w:rsidR="00B95493" w:rsidRPr="005137E2" w:rsidRDefault="00B95493" w:rsidP="0029429F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>minden szinten térítésmentes</w:t>
            </w:r>
          </w:p>
        </w:tc>
      </w:tr>
      <w:tr w:rsidR="00B95493" w:rsidRPr="005137E2" w14:paraId="07A1D3AA" w14:textId="77777777" w:rsidTr="009465B4">
        <w:trPr>
          <w:trHeight w:val="384"/>
        </w:trPr>
        <w:tc>
          <w:tcPr>
            <w:tcW w:w="3295" w:type="dxa"/>
            <w:hideMark/>
          </w:tcPr>
          <w:p w14:paraId="45297C5B" w14:textId="338A7289" w:rsidR="00B95493" w:rsidRPr="005137E2" w:rsidRDefault="00B95493" w:rsidP="004D6D40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proofErr w:type="gramStart"/>
            <w:r w:rsidRPr="005137E2">
              <w:rPr>
                <w:rFonts w:asciiTheme="minorHAnsi" w:hAnsiTheme="minorHAnsi"/>
                <w:lang w:val="hu-HU"/>
              </w:rPr>
              <w:t>Magyar</w:t>
            </w:r>
            <w:proofErr w:type="gramEnd"/>
            <w:r w:rsidRPr="005137E2">
              <w:rPr>
                <w:rFonts w:asciiTheme="minorHAnsi" w:hAnsiTheme="minorHAnsi"/>
                <w:lang w:val="hu-HU"/>
              </w:rPr>
              <w:t xml:space="preserve"> mint idegen nyelv</w:t>
            </w:r>
          </w:p>
        </w:tc>
        <w:tc>
          <w:tcPr>
            <w:tcW w:w="6906" w:type="dxa"/>
            <w:hideMark/>
          </w:tcPr>
          <w:p w14:paraId="63947A52" w14:textId="530AB20D" w:rsidR="00B95493" w:rsidRPr="005137E2" w:rsidRDefault="00B95493" w:rsidP="0029429F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>térítésmentes az SH és Dias</w:t>
            </w:r>
            <w:r w:rsidR="00B23268">
              <w:rPr>
                <w:rFonts w:asciiTheme="minorHAnsi" w:hAnsiTheme="minorHAnsi"/>
                <w:lang w:val="hu-HU"/>
              </w:rPr>
              <w:t>z</w:t>
            </w:r>
            <w:r w:rsidRPr="005137E2">
              <w:rPr>
                <w:rFonts w:asciiTheme="minorHAnsi" w:hAnsiTheme="minorHAnsi"/>
                <w:lang w:val="hu-HU"/>
              </w:rPr>
              <w:t>p</w:t>
            </w:r>
            <w:r w:rsidR="00B23268">
              <w:rPr>
                <w:rFonts w:asciiTheme="minorHAnsi" w:hAnsiTheme="minorHAnsi"/>
                <w:lang w:val="hu-HU"/>
              </w:rPr>
              <w:t>ó</w:t>
            </w:r>
            <w:r w:rsidRPr="005137E2">
              <w:rPr>
                <w:rFonts w:asciiTheme="minorHAnsi" w:hAnsiTheme="minorHAnsi"/>
                <w:lang w:val="hu-HU"/>
              </w:rPr>
              <w:t>ra ösztöndíjasok számára</w:t>
            </w:r>
            <w:r>
              <w:rPr>
                <w:rFonts w:asciiTheme="minorHAnsi" w:hAnsiTheme="minorHAnsi"/>
                <w:lang w:val="hu-HU"/>
              </w:rPr>
              <w:t xml:space="preserve">, </w:t>
            </w:r>
            <w:r w:rsidRPr="005137E2">
              <w:rPr>
                <w:rFonts w:asciiTheme="minorHAnsi" w:hAnsiTheme="minorHAnsi"/>
                <w:lang w:val="hu-HU"/>
              </w:rPr>
              <w:t>2027 szeptemberétől minden nemzetközi hallgató számára térítésmentes</w:t>
            </w:r>
          </w:p>
        </w:tc>
      </w:tr>
      <w:tr w:rsidR="00B95493" w:rsidRPr="005137E2" w14:paraId="1CFC6A1F" w14:textId="77777777" w:rsidTr="009465B4">
        <w:trPr>
          <w:trHeight w:val="645"/>
        </w:trPr>
        <w:tc>
          <w:tcPr>
            <w:tcW w:w="3295" w:type="dxa"/>
            <w:hideMark/>
          </w:tcPr>
          <w:p w14:paraId="6641DD99" w14:textId="7DF136D9" w:rsidR="00B95493" w:rsidRPr="005137E2" w:rsidRDefault="00B95493" w:rsidP="004D6D40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 xml:space="preserve">Francia, </w:t>
            </w:r>
            <w:r w:rsidR="00C47FC7">
              <w:rPr>
                <w:rFonts w:asciiTheme="minorHAnsi" w:hAnsiTheme="minorHAnsi"/>
                <w:lang w:val="hu-HU"/>
              </w:rPr>
              <w:t>s</w:t>
            </w:r>
            <w:r w:rsidRPr="005137E2">
              <w:rPr>
                <w:rFonts w:asciiTheme="minorHAnsi" w:hAnsiTheme="minorHAnsi"/>
                <w:lang w:val="hu-HU"/>
              </w:rPr>
              <w:t xml:space="preserve">panyol, </w:t>
            </w:r>
            <w:r w:rsidR="00C47FC7">
              <w:rPr>
                <w:rFonts w:asciiTheme="minorHAnsi" w:hAnsiTheme="minorHAnsi"/>
                <w:lang w:val="hu-HU"/>
              </w:rPr>
              <w:t>o</w:t>
            </w:r>
            <w:r w:rsidRPr="005137E2">
              <w:rPr>
                <w:rFonts w:asciiTheme="minorHAnsi" w:hAnsiTheme="minorHAnsi"/>
                <w:lang w:val="hu-HU"/>
              </w:rPr>
              <w:t xml:space="preserve">lasz, </w:t>
            </w:r>
            <w:r w:rsidR="00DA43A6">
              <w:rPr>
                <w:rFonts w:asciiTheme="minorHAnsi" w:hAnsiTheme="minorHAnsi"/>
                <w:lang w:val="hu-HU"/>
              </w:rPr>
              <w:t xml:space="preserve">orosz, </w:t>
            </w:r>
            <w:r w:rsidR="00C47FC7">
              <w:rPr>
                <w:rFonts w:asciiTheme="minorHAnsi" w:hAnsiTheme="minorHAnsi"/>
                <w:lang w:val="hu-HU"/>
              </w:rPr>
              <w:t>p</w:t>
            </w:r>
            <w:r w:rsidRPr="005137E2">
              <w:rPr>
                <w:rFonts w:asciiTheme="minorHAnsi" w:hAnsiTheme="minorHAnsi"/>
                <w:lang w:val="hu-HU"/>
              </w:rPr>
              <w:t xml:space="preserve">ortugál, </w:t>
            </w:r>
            <w:r w:rsidR="00C47FC7">
              <w:rPr>
                <w:rFonts w:asciiTheme="minorHAnsi" w:hAnsiTheme="minorHAnsi"/>
                <w:lang w:val="hu-HU"/>
              </w:rPr>
              <w:t>k</w:t>
            </w:r>
            <w:r w:rsidRPr="005137E2">
              <w:rPr>
                <w:rFonts w:asciiTheme="minorHAnsi" w:hAnsiTheme="minorHAnsi"/>
                <w:lang w:val="hu-HU"/>
              </w:rPr>
              <w:t xml:space="preserve">ínai, </w:t>
            </w:r>
            <w:r w:rsidR="00C47FC7">
              <w:rPr>
                <w:rFonts w:asciiTheme="minorHAnsi" w:hAnsiTheme="minorHAnsi"/>
                <w:lang w:val="hu-HU"/>
              </w:rPr>
              <w:t>a</w:t>
            </w:r>
            <w:r w:rsidRPr="005137E2">
              <w:rPr>
                <w:rFonts w:asciiTheme="minorHAnsi" w:hAnsiTheme="minorHAnsi"/>
                <w:lang w:val="hu-HU"/>
              </w:rPr>
              <w:t>rab</w:t>
            </w:r>
          </w:p>
        </w:tc>
        <w:tc>
          <w:tcPr>
            <w:tcW w:w="6906" w:type="dxa"/>
            <w:hideMark/>
          </w:tcPr>
          <w:p w14:paraId="07DF234F" w14:textId="3F2D4E43" w:rsidR="00B95493" w:rsidRPr="005137E2" w:rsidRDefault="00B95493" w:rsidP="0029429F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>A1, A2 és B1 szinten</w:t>
            </w:r>
            <w:r w:rsidR="00442473">
              <w:rPr>
                <w:rFonts w:asciiTheme="minorHAnsi" w:hAnsiTheme="minorHAnsi"/>
                <w:lang w:val="hu-HU"/>
              </w:rPr>
              <w:t xml:space="preserve"> általános nyelv</w:t>
            </w:r>
            <w:r w:rsidRPr="005137E2">
              <w:rPr>
                <w:rFonts w:asciiTheme="minorHAnsi" w:hAnsiTheme="minorHAnsi"/>
                <w:lang w:val="hu-HU"/>
              </w:rPr>
              <w:t xml:space="preserve"> 50 000 Ft díj fizetendő (48 óra/félév); B2 szinttől az általános és szaknyelvi kurzusok térítésmentesek</w:t>
            </w:r>
          </w:p>
        </w:tc>
      </w:tr>
    </w:tbl>
    <w:p w14:paraId="1A7FE0CF" w14:textId="77777777" w:rsidR="00D34BFC" w:rsidRPr="005137E2" w:rsidRDefault="00D34BFC" w:rsidP="00D34BFC">
      <w:pPr>
        <w:rPr>
          <w:lang w:val="hu-HU"/>
        </w:rPr>
      </w:pPr>
    </w:p>
    <w:p w14:paraId="36E02BDC" w14:textId="3C41B94E" w:rsidR="00D34BFC" w:rsidRPr="005137E2" w:rsidRDefault="00ED5F15" w:rsidP="00D34BFC">
      <w:pPr>
        <w:pStyle w:val="Lead"/>
        <w:rPr>
          <w:lang w:val="hu-HU"/>
        </w:rPr>
      </w:pPr>
      <w:r w:rsidRPr="005137E2">
        <w:rPr>
          <w:lang w:val="hu-HU"/>
        </w:rPr>
        <w:t>Egyéb követelmények</w:t>
      </w:r>
    </w:p>
    <w:tbl>
      <w:tblPr>
        <w:tblStyle w:val="Tblzatrcsos6tarka"/>
        <w:tblpPr w:leftFromText="141" w:rightFromText="141" w:vertAnchor="text" w:horzAnchor="margin" w:tblpXSpec="center" w:tblpY="126"/>
        <w:tblW w:w="10216" w:type="dxa"/>
        <w:tblLook w:val="0600" w:firstRow="0" w:lastRow="0" w:firstColumn="0" w:lastColumn="0" w:noHBand="1" w:noVBand="1"/>
      </w:tblPr>
      <w:tblGrid>
        <w:gridCol w:w="10216"/>
      </w:tblGrid>
      <w:tr w:rsidR="00B95493" w:rsidRPr="005137E2" w14:paraId="3ABC12E3" w14:textId="77777777" w:rsidTr="009465B4">
        <w:trPr>
          <w:trHeight w:val="364"/>
        </w:trPr>
        <w:tc>
          <w:tcPr>
            <w:tcW w:w="10216" w:type="dxa"/>
            <w:hideMark/>
          </w:tcPr>
          <w:p w14:paraId="6E7C89B7" w14:textId="79AB3FFC" w:rsidR="00B95493" w:rsidRPr="005137E2" w:rsidRDefault="00B95493" w:rsidP="00BD6DEE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aps/>
                <w:lang w:val="hu-HU"/>
              </w:rPr>
            </w:pPr>
            <w:r>
              <w:rPr>
                <w:rFonts w:asciiTheme="minorHAnsi" w:hAnsiTheme="minorHAnsi"/>
                <w:b/>
                <w:bCs/>
                <w:lang w:val="hu-HU"/>
              </w:rPr>
              <w:t>EGYÉB KÖVETELMÉNYEK</w:t>
            </w:r>
          </w:p>
        </w:tc>
      </w:tr>
      <w:tr w:rsidR="00B95493" w:rsidRPr="005137E2" w14:paraId="5E6328AE" w14:textId="77777777" w:rsidTr="009465B4">
        <w:trPr>
          <w:trHeight w:val="364"/>
        </w:trPr>
        <w:tc>
          <w:tcPr>
            <w:tcW w:w="10216" w:type="dxa"/>
            <w:hideMark/>
          </w:tcPr>
          <w:p w14:paraId="55CAC136" w14:textId="4E3DB768" w:rsidR="00B95493" w:rsidRPr="005137E2" w:rsidRDefault="00B95493" w:rsidP="0029429F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 xml:space="preserve">A </w:t>
            </w:r>
            <w:proofErr w:type="gramStart"/>
            <w:r w:rsidRPr="005137E2">
              <w:rPr>
                <w:rFonts w:asciiTheme="minorHAnsi" w:hAnsiTheme="minorHAnsi"/>
                <w:lang w:val="hu-HU"/>
              </w:rPr>
              <w:t>magyar</w:t>
            </w:r>
            <w:proofErr w:type="gramEnd"/>
            <w:r w:rsidRPr="005137E2">
              <w:rPr>
                <w:rFonts w:asciiTheme="minorHAnsi" w:hAnsiTheme="minorHAnsi"/>
                <w:lang w:val="hu-HU"/>
              </w:rPr>
              <w:t xml:space="preserve"> mint idegen nyelv kötelező az SH és </w:t>
            </w:r>
            <w:r w:rsidR="003A7385" w:rsidRPr="005137E2">
              <w:rPr>
                <w:rFonts w:asciiTheme="minorHAnsi" w:hAnsiTheme="minorHAnsi"/>
                <w:lang w:val="hu-HU"/>
              </w:rPr>
              <w:t>Dias</w:t>
            </w:r>
            <w:r w:rsidR="003A7385">
              <w:rPr>
                <w:rFonts w:asciiTheme="minorHAnsi" w:hAnsiTheme="minorHAnsi"/>
                <w:lang w:val="hu-HU"/>
              </w:rPr>
              <w:t>z</w:t>
            </w:r>
            <w:r w:rsidR="003A7385" w:rsidRPr="005137E2">
              <w:rPr>
                <w:rFonts w:asciiTheme="minorHAnsi" w:hAnsiTheme="minorHAnsi"/>
                <w:lang w:val="hu-HU"/>
              </w:rPr>
              <w:t>p</w:t>
            </w:r>
            <w:r w:rsidR="003A7385">
              <w:rPr>
                <w:rFonts w:asciiTheme="minorHAnsi" w:hAnsiTheme="minorHAnsi"/>
                <w:lang w:val="hu-HU"/>
              </w:rPr>
              <w:t>ó</w:t>
            </w:r>
            <w:r w:rsidR="003A7385" w:rsidRPr="005137E2">
              <w:rPr>
                <w:rFonts w:asciiTheme="minorHAnsi" w:hAnsiTheme="minorHAnsi"/>
                <w:lang w:val="hu-HU"/>
              </w:rPr>
              <w:t xml:space="preserve">ra </w:t>
            </w:r>
            <w:r w:rsidRPr="005137E2">
              <w:rPr>
                <w:rFonts w:asciiTheme="minorHAnsi" w:hAnsiTheme="minorHAnsi"/>
                <w:lang w:val="hu-HU"/>
              </w:rPr>
              <w:t>ösztöndíjasok számára az első két félévben</w:t>
            </w:r>
          </w:p>
        </w:tc>
      </w:tr>
      <w:tr w:rsidR="0029429F" w:rsidRPr="005137E2" w14:paraId="7A2C92DA" w14:textId="77777777" w:rsidTr="009465B4">
        <w:trPr>
          <w:trHeight w:val="583"/>
        </w:trPr>
        <w:tc>
          <w:tcPr>
            <w:tcW w:w="10216" w:type="dxa"/>
            <w:hideMark/>
          </w:tcPr>
          <w:p w14:paraId="69D70D78" w14:textId="0810EE5F" w:rsidR="0029429F" w:rsidRPr="005137E2" w:rsidRDefault="004019A8" w:rsidP="0029429F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lang w:val="hu-HU"/>
              </w:rPr>
              <w:t xml:space="preserve">A nem SH és nem </w:t>
            </w:r>
            <w:r w:rsidRPr="005137E2">
              <w:rPr>
                <w:rFonts w:asciiTheme="minorHAnsi" w:hAnsiTheme="minorHAnsi"/>
                <w:lang w:val="hu-HU"/>
              </w:rPr>
              <w:t>Dias</w:t>
            </w:r>
            <w:r>
              <w:rPr>
                <w:rFonts w:asciiTheme="minorHAnsi" w:hAnsiTheme="minorHAnsi"/>
                <w:lang w:val="hu-HU"/>
              </w:rPr>
              <w:t>z</w:t>
            </w:r>
            <w:r w:rsidRPr="005137E2">
              <w:rPr>
                <w:rFonts w:asciiTheme="minorHAnsi" w:hAnsiTheme="minorHAnsi"/>
                <w:lang w:val="hu-HU"/>
              </w:rPr>
              <w:t>p</w:t>
            </w:r>
            <w:r>
              <w:rPr>
                <w:rFonts w:asciiTheme="minorHAnsi" w:hAnsiTheme="minorHAnsi"/>
                <w:lang w:val="hu-HU"/>
              </w:rPr>
              <w:t>ó</w:t>
            </w:r>
            <w:r w:rsidRPr="005137E2">
              <w:rPr>
                <w:rFonts w:asciiTheme="minorHAnsi" w:hAnsiTheme="minorHAnsi"/>
                <w:lang w:val="hu-HU"/>
              </w:rPr>
              <w:t>ra</w:t>
            </w:r>
            <w:r w:rsidRPr="005137E2">
              <w:rPr>
                <w:lang w:val="hu-HU"/>
              </w:rPr>
              <w:t xml:space="preserve"> ösztöndíjas nemzetközi hallgatók</w:t>
            </w:r>
            <w:r>
              <w:rPr>
                <w:lang w:val="hu-HU"/>
              </w:rPr>
              <w:t xml:space="preserve"> nem vehetik fel </w:t>
            </w:r>
            <w:r w:rsidRPr="005137E2">
              <w:rPr>
                <w:lang w:val="hu-HU"/>
              </w:rPr>
              <w:t xml:space="preserve">a </w:t>
            </w:r>
            <w:proofErr w:type="gramStart"/>
            <w:r w:rsidRPr="005137E2">
              <w:rPr>
                <w:lang w:val="hu-HU"/>
              </w:rPr>
              <w:t>magyar</w:t>
            </w:r>
            <w:proofErr w:type="gramEnd"/>
            <w:r w:rsidRPr="005137E2">
              <w:rPr>
                <w:lang w:val="hu-HU"/>
              </w:rPr>
              <w:t xml:space="preserve"> mint idegen nyelv</w:t>
            </w:r>
            <w:r w:rsidR="00C20054">
              <w:rPr>
                <w:lang w:val="hu-HU"/>
              </w:rPr>
              <w:t xml:space="preserve"> tantárgyat.</w:t>
            </w:r>
            <w:r w:rsidR="0029429F">
              <w:rPr>
                <w:rFonts w:asciiTheme="minorHAnsi" w:hAnsiTheme="minorHAnsi"/>
                <w:lang w:val="hu-HU"/>
              </w:rPr>
              <w:t xml:space="preserve"> </w:t>
            </w:r>
            <w:r w:rsidR="0029429F" w:rsidRPr="005137E2">
              <w:rPr>
                <w:rFonts w:asciiTheme="minorHAnsi" w:hAnsiTheme="minorHAnsi"/>
                <w:lang w:val="hu-HU"/>
              </w:rPr>
              <w:t>2027 szeptemberétől</w:t>
            </w:r>
            <w:r w:rsidR="002D43BE">
              <w:rPr>
                <w:rFonts w:asciiTheme="minorHAnsi" w:hAnsiTheme="minorHAnsi"/>
                <w:lang w:val="hu-HU"/>
              </w:rPr>
              <w:t xml:space="preserve"> a</w:t>
            </w:r>
            <w:r w:rsidR="0029429F" w:rsidRPr="005137E2">
              <w:rPr>
                <w:rFonts w:asciiTheme="minorHAnsi" w:hAnsiTheme="minorHAnsi"/>
                <w:lang w:val="hu-HU"/>
              </w:rPr>
              <w:t xml:space="preserve"> </w:t>
            </w:r>
            <w:proofErr w:type="gramStart"/>
            <w:r w:rsidR="0029429F" w:rsidRPr="005137E2">
              <w:rPr>
                <w:rFonts w:asciiTheme="minorHAnsi" w:hAnsiTheme="minorHAnsi"/>
                <w:lang w:val="hu-HU"/>
              </w:rPr>
              <w:t>magyar</w:t>
            </w:r>
            <w:proofErr w:type="gramEnd"/>
            <w:r w:rsidR="0029429F" w:rsidRPr="005137E2">
              <w:rPr>
                <w:rFonts w:asciiTheme="minorHAnsi" w:hAnsiTheme="minorHAnsi"/>
                <w:lang w:val="hu-HU"/>
              </w:rPr>
              <w:t xml:space="preserve"> mint idegen nyelv minden nemzetközi hallgató számára </w:t>
            </w:r>
            <w:r w:rsidR="0029429F" w:rsidRPr="004F5BDD">
              <w:rPr>
                <w:rFonts w:asciiTheme="minorHAnsi" w:hAnsiTheme="minorHAnsi"/>
                <w:lang w:val="hu-HU"/>
              </w:rPr>
              <w:t>kötelező</w:t>
            </w:r>
          </w:p>
        </w:tc>
      </w:tr>
      <w:tr w:rsidR="0029429F" w:rsidRPr="005137E2" w14:paraId="6469179A" w14:textId="77777777" w:rsidTr="009465B4">
        <w:trPr>
          <w:trHeight w:val="364"/>
        </w:trPr>
        <w:tc>
          <w:tcPr>
            <w:tcW w:w="10216" w:type="dxa"/>
            <w:hideMark/>
          </w:tcPr>
          <w:p w14:paraId="0203BCA8" w14:textId="1AE36AEB" w:rsidR="0029429F" w:rsidRPr="005137E2" w:rsidRDefault="0029429F" w:rsidP="0029429F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>A nyelv</w:t>
            </w:r>
            <w:r w:rsidR="00E101BF">
              <w:rPr>
                <w:rFonts w:asciiTheme="minorHAnsi" w:hAnsiTheme="minorHAnsi"/>
                <w:lang w:val="hu-HU"/>
              </w:rPr>
              <w:t xml:space="preserve">i </w:t>
            </w:r>
            <w:r w:rsidRPr="005137E2">
              <w:rPr>
                <w:rFonts w:asciiTheme="minorHAnsi" w:hAnsiTheme="minorHAnsi"/>
                <w:lang w:val="hu-HU"/>
              </w:rPr>
              <w:t>kurzusok szabadon választható tárgyként vehetők fel két félévben, 3+3 kreditért</w:t>
            </w:r>
            <w:r w:rsidR="00E101BF">
              <w:rPr>
                <w:rFonts w:asciiTheme="minorHAnsi" w:hAnsiTheme="minorHAnsi"/>
                <w:lang w:val="hu-HU"/>
              </w:rPr>
              <w:t>ékben</w:t>
            </w:r>
            <w:r w:rsidRPr="005137E2">
              <w:rPr>
                <w:rFonts w:asciiTheme="minorHAnsi" w:hAnsiTheme="minorHAnsi"/>
                <w:lang w:val="hu-HU"/>
              </w:rPr>
              <w:t>.</w:t>
            </w:r>
          </w:p>
        </w:tc>
      </w:tr>
      <w:tr w:rsidR="0029429F" w:rsidRPr="005137E2" w14:paraId="296DB9DE" w14:textId="77777777" w:rsidTr="009465B4">
        <w:trPr>
          <w:trHeight w:val="526"/>
        </w:trPr>
        <w:tc>
          <w:tcPr>
            <w:tcW w:w="10216" w:type="dxa"/>
            <w:hideMark/>
          </w:tcPr>
          <w:p w14:paraId="62852873" w14:textId="6C9A694D" w:rsidR="0029429F" w:rsidRPr="005137E2" w:rsidRDefault="0029429F" w:rsidP="0029429F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>Az „Idegen</w:t>
            </w:r>
            <w:r w:rsidR="00C20054">
              <w:rPr>
                <w:rFonts w:asciiTheme="minorHAnsi" w:hAnsiTheme="minorHAnsi"/>
                <w:lang w:val="hu-HU"/>
              </w:rPr>
              <w:t xml:space="preserve"> szak</w:t>
            </w:r>
            <w:r w:rsidRPr="005137E2">
              <w:rPr>
                <w:rFonts w:asciiTheme="minorHAnsi" w:hAnsiTheme="minorHAnsi"/>
                <w:lang w:val="hu-HU"/>
              </w:rPr>
              <w:t>nyelvi kompetencia I.” nevű kritériumtárgy</w:t>
            </w:r>
            <w:r w:rsidR="007A47C5">
              <w:rPr>
                <w:rFonts w:asciiTheme="minorHAnsi" w:hAnsiTheme="minorHAnsi"/>
                <w:lang w:val="hu-HU"/>
              </w:rPr>
              <w:t>at</w:t>
            </w:r>
            <w:r w:rsidRPr="005137E2">
              <w:rPr>
                <w:rFonts w:asciiTheme="minorHAnsi" w:hAnsiTheme="minorHAnsi"/>
                <w:lang w:val="hu-HU"/>
              </w:rPr>
              <w:t xml:space="preserve"> (0 kredit, aláírással igazolva, kontaktóra nélkül)</w:t>
            </w:r>
            <w:r w:rsidR="007A47C5" w:rsidRPr="005137E2">
              <w:rPr>
                <w:rFonts w:asciiTheme="minorHAnsi" w:hAnsiTheme="minorHAnsi"/>
                <w:lang w:val="hu-HU"/>
              </w:rPr>
              <w:t xml:space="preserve"> teljesíte</w:t>
            </w:r>
            <w:r w:rsidR="007A47C5">
              <w:rPr>
                <w:rFonts w:asciiTheme="minorHAnsi" w:hAnsiTheme="minorHAnsi"/>
                <w:lang w:val="hu-HU"/>
              </w:rPr>
              <w:t>ni</w:t>
            </w:r>
            <w:r w:rsidR="007A47C5" w:rsidRPr="005137E2">
              <w:rPr>
                <w:rFonts w:asciiTheme="minorHAnsi" w:hAnsiTheme="minorHAnsi"/>
                <w:lang w:val="hu-HU"/>
              </w:rPr>
              <w:t xml:space="preserve"> </w:t>
            </w:r>
            <w:r w:rsidR="007A47C5">
              <w:rPr>
                <w:rFonts w:asciiTheme="minorHAnsi" w:hAnsiTheme="minorHAnsi"/>
                <w:lang w:val="hu-HU"/>
              </w:rPr>
              <w:t xml:space="preserve">szükséges, </w:t>
            </w:r>
            <w:r w:rsidR="00E101BF">
              <w:rPr>
                <w:rFonts w:asciiTheme="minorHAnsi" w:hAnsiTheme="minorHAnsi"/>
                <w:lang w:val="hu-HU"/>
              </w:rPr>
              <w:t>amennyiben az</w:t>
            </w:r>
            <w:r w:rsidR="00EB4FF2">
              <w:rPr>
                <w:rFonts w:asciiTheme="minorHAnsi" w:hAnsiTheme="minorHAnsi"/>
                <w:lang w:val="hu-HU"/>
              </w:rPr>
              <w:t>t</w:t>
            </w:r>
            <w:r w:rsidR="007A47C5">
              <w:rPr>
                <w:rFonts w:asciiTheme="minorHAnsi" w:hAnsiTheme="minorHAnsi"/>
                <w:lang w:val="hu-HU"/>
              </w:rPr>
              <w:t xml:space="preserve"> a </w:t>
            </w:r>
            <w:r w:rsidR="00EB4FF2">
              <w:rPr>
                <w:rFonts w:asciiTheme="minorHAnsi" w:hAnsiTheme="minorHAnsi"/>
                <w:lang w:val="hu-HU"/>
              </w:rPr>
              <w:t>mintatanterv</w:t>
            </w:r>
            <w:r w:rsidR="00E101BF">
              <w:rPr>
                <w:rFonts w:asciiTheme="minorHAnsi" w:hAnsiTheme="minorHAnsi"/>
                <w:lang w:val="hu-HU"/>
              </w:rPr>
              <w:t xml:space="preserve"> </w:t>
            </w:r>
            <w:r w:rsidR="007A47C5">
              <w:rPr>
                <w:rFonts w:asciiTheme="minorHAnsi" w:hAnsiTheme="minorHAnsi"/>
                <w:lang w:val="hu-HU"/>
              </w:rPr>
              <w:t>előír</w:t>
            </w:r>
            <w:r w:rsidR="00EB4FF2">
              <w:rPr>
                <w:rFonts w:asciiTheme="minorHAnsi" w:hAnsiTheme="minorHAnsi"/>
                <w:lang w:val="hu-HU"/>
              </w:rPr>
              <w:t>ja</w:t>
            </w:r>
          </w:p>
        </w:tc>
      </w:tr>
      <w:tr w:rsidR="0029429F" w:rsidRPr="005137E2" w14:paraId="7510DC47" w14:textId="77777777" w:rsidTr="009465B4">
        <w:trPr>
          <w:trHeight w:val="415"/>
        </w:trPr>
        <w:tc>
          <w:tcPr>
            <w:tcW w:w="10216" w:type="dxa"/>
            <w:hideMark/>
          </w:tcPr>
          <w:p w14:paraId="5ED6E4B5" w14:textId="5D3804BE" w:rsidR="0029429F" w:rsidRPr="005137E2" w:rsidRDefault="0029429F" w:rsidP="0029429F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>További nyelv</w:t>
            </w:r>
            <w:r w:rsidR="00EB4FF2">
              <w:rPr>
                <w:rFonts w:asciiTheme="minorHAnsi" w:hAnsiTheme="minorHAnsi"/>
                <w:lang w:val="hu-HU"/>
              </w:rPr>
              <w:t xml:space="preserve">i </w:t>
            </w:r>
            <w:r w:rsidRPr="005137E2">
              <w:rPr>
                <w:rFonts w:asciiTheme="minorHAnsi" w:hAnsiTheme="minorHAnsi"/>
                <w:lang w:val="hu-HU"/>
              </w:rPr>
              <w:t>kurzusok: egységesen 50 000 Ft / félév (48 óra/félév)</w:t>
            </w:r>
          </w:p>
        </w:tc>
      </w:tr>
      <w:tr w:rsidR="0029429F" w:rsidRPr="005137E2" w14:paraId="5ADB270D" w14:textId="77777777" w:rsidTr="009465B4">
        <w:trPr>
          <w:trHeight w:val="421"/>
        </w:trPr>
        <w:tc>
          <w:tcPr>
            <w:tcW w:w="10216" w:type="dxa"/>
            <w:hideMark/>
          </w:tcPr>
          <w:p w14:paraId="722043EF" w14:textId="6AC2CCF5" w:rsidR="0029429F" w:rsidRPr="005137E2" w:rsidRDefault="0029429F" w:rsidP="0029429F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>Nemzetközi gazdálkodás szak</w:t>
            </w:r>
            <w:r w:rsidR="00EB4FF2">
              <w:rPr>
                <w:rFonts w:asciiTheme="minorHAnsi" w:hAnsiTheme="minorHAnsi"/>
                <w:lang w:val="hu-HU"/>
              </w:rPr>
              <w:t>on</w:t>
            </w:r>
            <w:r w:rsidRPr="005137E2">
              <w:rPr>
                <w:rFonts w:asciiTheme="minorHAnsi" w:hAnsiTheme="minorHAnsi"/>
                <w:lang w:val="hu-HU"/>
              </w:rPr>
              <w:t xml:space="preserve"> a 2. idegen nyelv </w:t>
            </w:r>
            <w:r w:rsidR="00EB4FF2">
              <w:rPr>
                <w:rFonts w:asciiTheme="minorHAnsi" w:hAnsiTheme="minorHAnsi"/>
                <w:lang w:val="hu-HU"/>
              </w:rPr>
              <w:t xml:space="preserve">szabadon </w:t>
            </w:r>
            <w:r w:rsidRPr="005137E2">
              <w:rPr>
                <w:rFonts w:asciiTheme="minorHAnsi" w:hAnsiTheme="minorHAnsi"/>
                <w:lang w:val="hu-HU"/>
              </w:rPr>
              <w:t xml:space="preserve">választható </w:t>
            </w:r>
          </w:p>
        </w:tc>
      </w:tr>
      <w:tr w:rsidR="0029429F" w:rsidRPr="005137E2" w14:paraId="572C3CE2" w14:textId="77777777" w:rsidTr="009465B4">
        <w:trPr>
          <w:trHeight w:val="364"/>
        </w:trPr>
        <w:tc>
          <w:tcPr>
            <w:tcW w:w="10216" w:type="dxa"/>
            <w:hideMark/>
          </w:tcPr>
          <w:p w14:paraId="5F1F8488" w14:textId="3C6C9F09" w:rsidR="0029429F" w:rsidRPr="005137E2" w:rsidRDefault="0029429F" w:rsidP="0029429F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>Csoportlétszámok: 15-20 fő</w:t>
            </w:r>
          </w:p>
        </w:tc>
      </w:tr>
    </w:tbl>
    <w:p w14:paraId="47777070" w14:textId="0E7B4465" w:rsidR="001D3814" w:rsidRDefault="001D3814" w:rsidP="00D34BFC">
      <w:pPr>
        <w:rPr>
          <w:lang w:val="hu-HU"/>
        </w:rPr>
      </w:pPr>
    </w:p>
    <w:p w14:paraId="29FB896B" w14:textId="77777777" w:rsidR="001D3814" w:rsidRDefault="001D3814">
      <w:pPr>
        <w:rPr>
          <w:lang w:val="hu-HU"/>
        </w:rPr>
      </w:pPr>
      <w:r>
        <w:rPr>
          <w:lang w:val="hu-HU"/>
        </w:rPr>
        <w:br w:type="page"/>
      </w:r>
    </w:p>
    <w:p w14:paraId="4C2164BC" w14:textId="41A3D1A3" w:rsidR="00D34BFC" w:rsidRPr="005137E2" w:rsidRDefault="00ED5F15" w:rsidP="00D34BFC">
      <w:pPr>
        <w:pStyle w:val="Cmsor3"/>
        <w:rPr>
          <w:lang w:val="hu-HU"/>
        </w:rPr>
      </w:pPr>
      <w:r w:rsidRPr="005137E2">
        <w:rPr>
          <w:lang w:val="hu-HU"/>
        </w:rPr>
        <w:lastRenderedPageBreak/>
        <w:t>Mesterszakos hallgatók</w:t>
      </w:r>
    </w:p>
    <w:p w14:paraId="3822574A" w14:textId="7A7B6401" w:rsidR="00D34BFC" w:rsidRDefault="00ED5F15" w:rsidP="00D34BFC">
      <w:pPr>
        <w:pStyle w:val="Lead"/>
        <w:spacing w:before="360"/>
        <w:rPr>
          <w:lang w:val="hu-HU"/>
        </w:rPr>
      </w:pPr>
      <w:r w:rsidRPr="005137E2">
        <w:rPr>
          <w:lang w:val="hu-HU"/>
        </w:rPr>
        <w:t>Nyelvi követelmények</w:t>
      </w:r>
    </w:p>
    <w:p w14:paraId="04345897" w14:textId="77777777" w:rsidR="001D3814" w:rsidRPr="001D3814" w:rsidRDefault="001D3814" w:rsidP="001D3814">
      <w:pPr>
        <w:pStyle w:val="BodyCopy"/>
        <w:rPr>
          <w:lang w:val="hu-HU"/>
        </w:rPr>
      </w:pPr>
    </w:p>
    <w:p w14:paraId="56027182" w14:textId="5717B2C8" w:rsidR="00D34BFC" w:rsidRPr="005137E2" w:rsidRDefault="00ED5F15" w:rsidP="00D34BFC">
      <w:pPr>
        <w:rPr>
          <w:rFonts w:asciiTheme="minorHAnsi" w:hAnsiTheme="minorHAnsi"/>
          <w:lang w:val="hu-HU"/>
        </w:rPr>
      </w:pPr>
      <w:r w:rsidRPr="005137E2">
        <w:rPr>
          <w:rFonts w:asciiTheme="minorHAnsi" w:hAnsiTheme="minorHAnsi"/>
          <w:u w:val="single"/>
          <w:lang w:val="hu-HU"/>
        </w:rPr>
        <w:t xml:space="preserve">Minden hallgató kivéve </w:t>
      </w:r>
      <w:r w:rsidR="00917CC1" w:rsidRPr="005137E2">
        <w:rPr>
          <w:u w:val="single"/>
          <w:lang w:val="hu-HU"/>
        </w:rPr>
        <w:t xml:space="preserve">Nemzetközi gazdaság </w:t>
      </w:r>
      <w:r w:rsidR="00917CC1">
        <w:rPr>
          <w:u w:val="single"/>
          <w:lang w:val="hu-HU"/>
        </w:rPr>
        <w:t xml:space="preserve">és </w:t>
      </w:r>
      <w:r w:rsidR="00917CC1" w:rsidRPr="005137E2">
        <w:rPr>
          <w:u w:val="single"/>
          <w:lang w:val="hu-HU"/>
        </w:rPr>
        <w:t>gazdálkodás</w:t>
      </w:r>
      <w:r w:rsidR="00F56808" w:rsidRPr="005137E2">
        <w:rPr>
          <w:rFonts w:asciiTheme="minorHAnsi" w:hAnsiTheme="minorHAnsi"/>
          <w:u w:val="single"/>
          <w:lang w:val="hu-HU"/>
        </w:rPr>
        <w:t xml:space="preserve">, </w:t>
      </w:r>
      <w:r w:rsidR="00CA26C4">
        <w:rPr>
          <w:rFonts w:asciiTheme="minorHAnsi" w:hAnsiTheme="minorHAnsi"/>
          <w:u w:val="single"/>
          <w:lang w:val="hu-HU"/>
        </w:rPr>
        <w:t xml:space="preserve">valamint </w:t>
      </w:r>
      <w:r w:rsidR="00F56808" w:rsidRPr="005137E2">
        <w:rPr>
          <w:rFonts w:asciiTheme="minorHAnsi" w:hAnsiTheme="minorHAnsi"/>
          <w:u w:val="single"/>
          <w:lang w:val="hu-HU"/>
        </w:rPr>
        <w:t>Nem</w:t>
      </w:r>
      <w:r w:rsidR="00120B3F" w:rsidRPr="005137E2">
        <w:rPr>
          <w:rFonts w:asciiTheme="minorHAnsi" w:hAnsiTheme="minorHAnsi"/>
          <w:u w:val="single"/>
          <w:lang w:val="hu-HU"/>
        </w:rPr>
        <w:t xml:space="preserve">zetközi tanulmányok </w:t>
      </w:r>
      <w:r w:rsidR="00CA26C4">
        <w:rPr>
          <w:rFonts w:asciiTheme="minorHAnsi" w:hAnsiTheme="minorHAnsi"/>
          <w:u w:val="single"/>
          <w:lang w:val="hu-HU"/>
        </w:rPr>
        <w:t xml:space="preserve">szakok </w:t>
      </w:r>
      <w:r w:rsidR="00120B3F" w:rsidRPr="005137E2">
        <w:rPr>
          <w:rFonts w:asciiTheme="minorHAnsi" w:hAnsiTheme="minorHAnsi"/>
          <w:u w:val="single"/>
          <w:lang w:val="hu-HU"/>
        </w:rPr>
        <w:t>hallgatói</w:t>
      </w:r>
    </w:p>
    <w:tbl>
      <w:tblPr>
        <w:tblStyle w:val="Tblzatrcsos6tarka"/>
        <w:tblW w:w="10343" w:type="dxa"/>
        <w:tblLook w:val="0600" w:firstRow="0" w:lastRow="0" w:firstColumn="0" w:lastColumn="0" w:noHBand="1" w:noVBand="1"/>
      </w:tblPr>
      <w:tblGrid>
        <w:gridCol w:w="3402"/>
        <w:gridCol w:w="6941"/>
      </w:tblGrid>
      <w:tr w:rsidR="004D6D40" w:rsidRPr="005137E2" w14:paraId="16BEB447" w14:textId="77777777" w:rsidTr="009465B4">
        <w:trPr>
          <w:trHeight w:val="300"/>
        </w:trPr>
        <w:tc>
          <w:tcPr>
            <w:tcW w:w="3402" w:type="dxa"/>
            <w:hideMark/>
          </w:tcPr>
          <w:p w14:paraId="68A4023F" w14:textId="12DF5843" w:rsidR="004D6D40" w:rsidRPr="005137E2" w:rsidRDefault="004D6D40" w:rsidP="00BD6DEE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lang w:val="hu-HU"/>
              </w:rPr>
            </w:pPr>
            <w:r w:rsidRPr="005137E2">
              <w:rPr>
                <w:rFonts w:asciiTheme="minorHAnsi" w:hAnsiTheme="minorHAnsi"/>
                <w:b/>
                <w:bCs/>
                <w:lang w:val="hu-HU"/>
              </w:rPr>
              <w:t>NYELV</w:t>
            </w:r>
          </w:p>
        </w:tc>
        <w:tc>
          <w:tcPr>
            <w:tcW w:w="6941" w:type="dxa"/>
            <w:hideMark/>
          </w:tcPr>
          <w:p w14:paraId="76F72CF6" w14:textId="7FDAE513" w:rsidR="004D6D40" w:rsidRPr="005137E2" w:rsidRDefault="007F0AF6" w:rsidP="00BD6DEE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lang w:val="hu-HU"/>
              </w:rPr>
            </w:pPr>
            <w:r>
              <w:rPr>
                <w:rFonts w:asciiTheme="minorHAnsi" w:hAnsiTheme="minorHAnsi"/>
                <w:b/>
                <w:bCs/>
                <w:lang w:val="hu-HU"/>
              </w:rPr>
              <w:t>KÖVETELMÉNYEK</w:t>
            </w:r>
          </w:p>
        </w:tc>
      </w:tr>
      <w:tr w:rsidR="004D6D40" w:rsidRPr="005137E2" w14:paraId="5F9388B8" w14:textId="77777777" w:rsidTr="009465B4">
        <w:trPr>
          <w:trHeight w:val="300"/>
        </w:trPr>
        <w:tc>
          <w:tcPr>
            <w:tcW w:w="3402" w:type="dxa"/>
            <w:hideMark/>
          </w:tcPr>
          <w:p w14:paraId="2D16BFFE" w14:textId="4A6E6EF5" w:rsidR="004D6D40" w:rsidRPr="005137E2" w:rsidRDefault="004D6D40" w:rsidP="00595BFC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 xml:space="preserve">Angol, </w:t>
            </w:r>
            <w:r w:rsidR="00C47FC7">
              <w:rPr>
                <w:rFonts w:asciiTheme="minorHAnsi" w:hAnsiTheme="minorHAnsi"/>
                <w:lang w:val="hu-HU"/>
              </w:rPr>
              <w:t>n</w:t>
            </w:r>
            <w:r w:rsidRPr="005137E2">
              <w:rPr>
                <w:rFonts w:asciiTheme="minorHAnsi" w:hAnsiTheme="minorHAnsi"/>
                <w:lang w:val="hu-HU"/>
              </w:rPr>
              <w:t>émet</w:t>
            </w:r>
            <w:r w:rsidR="00CA26C4">
              <w:rPr>
                <w:rFonts w:asciiTheme="minorHAnsi" w:hAnsiTheme="minorHAnsi"/>
                <w:lang w:val="hu-HU"/>
              </w:rPr>
              <w:t>, f</w:t>
            </w:r>
            <w:r w:rsidR="00CA26C4" w:rsidRPr="005137E2">
              <w:rPr>
                <w:rFonts w:asciiTheme="minorHAnsi" w:hAnsiTheme="minorHAnsi"/>
                <w:lang w:val="hu-HU"/>
              </w:rPr>
              <w:t xml:space="preserve">rancia, </w:t>
            </w:r>
            <w:r w:rsidR="00CA26C4">
              <w:rPr>
                <w:rFonts w:asciiTheme="minorHAnsi" w:hAnsiTheme="minorHAnsi"/>
                <w:lang w:val="hu-HU"/>
              </w:rPr>
              <w:t>s</w:t>
            </w:r>
            <w:r w:rsidR="00CA26C4" w:rsidRPr="005137E2">
              <w:rPr>
                <w:rFonts w:asciiTheme="minorHAnsi" w:hAnsiTheme="minorHAnsi"/>
                <w:lang w:val="hu-HU"/>
              </w:rPr>
              <w:t xml:space="preserve">panyol, </w:t>
            </w:r>
            <w:r w:rsidR="00CA26C4">
              <w:rPr>
                <w:rFonts w:asciiTheme="minorHAnsi" w:hAnsiTheme="minorHAnsi"/>
                <w:lang w:val="hu-HU"/>
              </w:rPr>
              <w:t>o</w:t>
            </w:r>
            <w:r w:rsidR="00CA26C4" w:rsidRPr="005137E2">
              <w:rPr>
                <w:rFonts w:asciiTheme="minorHAnsi" w:hAnsiTheme="minorHAnsi"/>
                <w:lang w:val="hu-HU"/>
              </w:rPr>
              <w:t xml:space="preserve">lasz, </w:t>
            </w:r>
            <w:r w:rsidR="00CA26C4">
              <w:rPr>
                <w:rFonts w:asciiTheme="minorHAnsi" w:hAnsiTheme="minorHAnsi"/>
                <w:lang w:val="hu-HU"/>
              </w:rPr>
              <w:t>orosz, p</w:t>
            </w:r>
            <w:r w:rsidR="00CA26C4" w:rsidRPr="005137E2">
              <w:rPr>
                <w:rFonts w:asciiTheme="minorHAnsi" w:hAnsiTheme="minorHAnsi"/>
                <w:lang w:val="hu-HU"/>
              </w:rPr>
              <w:t xml:space="preserve">ortugál, </w:t>
            </w:r>
            <w:r w:rsidR="00CA26C4">
              <w:rPr>
                <w:rFonts w:asciiTheme="minorHAnsi" w:hAnsiTheme="minorHAnsi"/>
                <w:lang w:val="hu-HU"/>
              </w:rPr>
              <w:t>k</w:t>
            </w:r>
            <w:r w:rsidR="00CA26C4" w:rsidRPr="005137E2">
              <w:rPr>
                <w:rFonts w:asciiTheme="minorHAnsi" w:hAnsiTheme="minorHAnsi"/>
                <w:lang w:val="hu-HU"/>
              </w:rPr>
              <w:t xml:space="preserve">ínai, </w:t>
            </w:r>
            <w:r w:rsidR="00CA26C4">
              <w:rPr>
                <w:rFonts w:asciiTheme="minorHAnsi" w:hAnsiTheme="minorHAnsi"/>
                <w:lang w:val="hu-HU"/>
              </w:rPr>
              <w:t>a</w:t>
            </w:r>
            <w:r w:rsidR="00CA26C4" w:rsidRPr="005137E2">
              <w:rPr>
                <w:rFonts w:asciiTheme="minorHAnsi" w:hAnsiTheme="minorHAnsi"/>
                <w:lang w:val="hu-HU"/>
              </w:rPr>
              <w:t>rab</w:t>
            </w:r>
          </w:p>
        </w:tc>
        <w:tc>
          <w:tcPr>
            <w:tcW w:w="6941" w:type="dxa"/>
            <w:hideMark/>
          </w:tcPr>
          <w:p w14:paraId="5CD02F97" w14:textId="5BDDDAF4" w:rsidR="004D6D40" w:rsidRPr="005137E2" w:rsidRDefault="004D6D40" w:rsidP="00595BFC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>minden szinten 50 000 Ft díj fizetendő (48 óra/félév)</w:t>
            </w:r>
          </w:p>
        </w:tc>
      </w:tr>
      <w:tr w:rsidR="004D6D40" w:rsidRPr="005137E2" w14:paraId="38F36339" w14:textId="77777777" w:rsidTr="009465B4">
        <w:trPr>
          <w:trHeight w:val="358"/>
        </w:trPr>
        <w:tc>
          <w:tcPr>
            <w:tcW w:w="3402" w:type="dxa"/>
            <w:hideMark/>
          </w:tcPr>
          <w:p w14:paraId="39F0F547" w14:textId="17A21778" w:rsidR="004D6D40" w:rsidRPr="005137E2" w:rsidRDefault="004D6D40" w:rsidP="00595BFC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proofErr w:type="gramStart"/>
            <w:r w:rsidRPr="005137E2">
              <w:rPr>
                <w:rFonts w:asciiTheme="minorHAnsi" w:hAnsiTheme="minorHAnsi"/>
                <w:lang w:val="hu-HU"/>
              </w:rPr>
              <w:t>Magyar</w:t>
            </w:r>
            <w:proofErr w:type="gramEnd"/>
            <w:r w:rsidRPr="005137E2">
              <w:rPr>
                <w:rFonts w:asciiTheme="minorHAnsi" w:hAnsiTheme="minorHAnsi"/>
                <w:lang w:val="hu-HU"/>
              </w:rPr>
              <w:t xml:space="preserve"> mint idegen nyelv</w:t>
            </w:r>
          </w:p>
        </w:tc>
        <w:tc>
          <w:tcPr>
            <w:tcW w:w="6941" w:type="dxa"/>
            <w:hideMark/>
          </w:tcPr>
          <w:p w14:paraId="6BFE76FD" w14:textId="5CB7DF30" w:rsidR="004D6D40" w:rsidRPr="005137E2" w:rsidRDefault="004D6D40" w:rsidP="00595BFC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 xml:space="preserve">az SH és </w:t>
            </w:r>
            <w:r w:rsidR="00DD4E66" w:rsidRPr="005137E2">
              <w:rPr>
                <w:rFonts w:asciiTheme="minorHAnsi" w:hAnsiTheme="minorHAnsi"/>
                <w:lang w:val="hu-HU"/>
              </w:rPr>
              <w:t>Dias</w:t>
            </w:r>
            <w:r w:rsidR="00DD4E66">
              <w:rPr>
                <w:rFonts w:asciiTheme="minorHAnsi" w:hAnsiTheme="minorHAnsi"/>
                <w:lang w:val="hu-HU"/>
              </w:rPr>
              <w:t>z</w:t>
            </w:r>
            <w:r w:rsidR="00DD4E66" w:rsidRPr="005137E2">
              <w:rPr>
                <w:rFonts w:asciiTheme="minorHAnsi" w:hAnsiTheme="minorHAnsi"/>
                <w:lang w:val="hu-HU"/>
              </w:rPr>
              <w:t>p</w:t>
            </w:r>
            <w:r w:rsidR="00DD4E66">
              <w:rPr>
                <w:rFonts w:asciiTheme="minorHAnsi" w:hAnsiTheme="minorHAnsi"/>
                <w:lang w:val="hu-HU"/>
              </w:rPr>
              <w:t>ó</w:t>
            </w:r>
            <w:r w:rsidR="00DD4E66" w:rsidRPr="005137E2">
              <w:rPr>
                <w:rFonts w:asciiTheme="minorHAnsi" w:hAnsiTheme="minorHAnsi"/>
                <w:lang w:val="hu-HU"/>
              </w:rPr>
              <w:t>ra</w:t>
            </w:r>
            <w:r w:rsidRPr="005137E2">
              <w:rPr>
                <w:rFonts w:asciiTheme="minorHAnsi" w:hAnsiTheme="minorHAnsi"/>
                <w:lang w:val="hu-HU"/>
              </w:rPr>
              <w:t xml:space="preserve"> ösztöndíjasok számára térítésmentes</w:t>
            </w:r>
            <w:r w:rsidR="005D548E">
              <w:rPr>
                <w:rFonts w:asciiTheme="minorHAnsi" w:hAnsiTheme="minorHAnsi"/>
                <w:lang w:val="hu-HU"/>
              </w:rPr>
              <w:t>,</w:t>
            </w:r>
            <w:r w:rsidRPr="005137E2">
              <w:rPr>
                <w:rFonts w:asciiTheme="minorHAnsi" w:hAnsiTheme="minorHAnsi"/>
                <w:lang w:val="hu-HU"/>
              </w:rPr>
              <w:t xml:space="preserve"> 2027 szeptemberétől minden nemzetközi hallgató számára térítésmentes</w:t>
            </w:r>
          </w:p>
        </w:tc>
      </w:tr>
    </w:tbl>
    <w:p w14:paraId="3E15B8A8" w14:textId="77777777" w:rsidR="00D34BFC" w:rsidRPr="005137E2" w:rsidRDefault="00D34BFC" w:rsidP="00D34BFC">
      <w:pPr>
        <w:rPr>
          <w:lang w:val="hu-HU"/>
        </w:rPr>
      </w:pPr>
    </w:p>
    <w:p w14:paraId="42615E8C" w14:textId="3A0CDF0F" w:rsidR="00120B3F" w:rsidRPr="005137E2" w:rsidRDefault="00120B3F" w:rsidP="00120B3F">
      <w:pPr>
        <w:rPr>
          <w:u w:val="single"/>
          <w:lang w:val="hu-HU"/>
        </w:rPr>
      </w:pPr>
      <w:r w:rsidRPr="005137E2">
        <w:rPr>
          <w:u w:val="single"/>
          <w:lang w:val="hu-HU"/>
        </w:rPr>
        <w:t xml:space="preserve">Nemzetközi </w:t>
      </w:r>
      <w:r w:rsidR="00917CC1" w:rsidRPr="005137E2">
        <w:rPr>
          <w:u w:val="single"/>
          <w:lang w:val="hu-HU"/>
        </w:rPr>
        <w:t xml:space="preserve">gazdaság </w:t>
      </w:r>
      <w:r w:rsidR="00917CC1">
        <w:rPr>
          <w:u w:val="single"/>
          <w:lang w:val="hu-HU"/>
        </w:rPr>
        <w:t xml:space="preserve">és </w:t>
      </w:r>
      <w:r w:rsidRPr="005137E2">
        <w:rPr>
          <w:u w:val="single"/>
          <w:lang w:val="hu-HU"/>
        </w:rPr>
        <w:t>gazdálkodás</w:t>
      </w:r>
      <w:r w:rsidR="00CA26C4">
        <w:rPr>
          <w:u w:val="single"/>
          <w:lang w:val="hu-HU"/>
        </w:rPr>
        <w:t>, valamint</w:t>
      </w:r>
      <w:r w:rsidRPr="005137E2">
        <w:rPr>
          <w:u w:val="single"/>
          <w:lang w:val="hu-HU"/>
        </w:rPr>
        <w:t xml:space="preserve"> Nemzetközi tanulmányok </w:t>
      </w:r>
      <w:r w:rsidR="00CA26C4">
        <w:rPr>
          <w:u w:val="single"/>
          <w:lang w:val="hu-HU"/>
        </w:rPr>
        <w:t xml:space="preserve">szakok </w:t>
      </w:r>
      <w:r w:rsidRPr="005137E2">
        <w:rPr>
          <w:u w:val="single"/>
          <w:lang w:val="hu-HU"/>
        </w:rPr>
        <w:t>hallgatói</w:t>
      </w:r>
    </w:p>
    <w:tbl>
      <w:tblPr>
        <w:tblStyle w:val="Tblzatrcsos6tarka"/>
        <w:tblW w:w="10343" w:type="dxa"/>
        <w:tblLook w:val="0600" w:firstRow="0" w:lastRow="0" w:firstColumn="0" w:lastColumn="0" w:noHBand="1" w:noVBand="1"/>
      </w:tblPr>
      <w:tblGrid>
        <w:gridCol w:w="3402"/>
        <w:gridCol w:w="6941"/>
      </w:tblGrid>
      <w:tr w:rsidR="007F0AF6" w:rsidRPr="005137E2" w14:paraId="3086AE11" w14:textId="77777777" w:rsidTr="00C81791">
        <w:trPr>
          <w:trHeight w:val="300"/>
        </w:trPr>
        <w:tc>
          <w:tcPr>
            <w:tcW w:w="3402" w:type="dxa"/>
            <w:hideMark/>
          </w:tcPr>
          <w:p w14:paraId="09C6A039" w14:textId="201FADFA" w:rsidR="007F0AF6" w:rsidRPr="005137E2" w:rsidRDefault="007F0AF6" w:rsidP="003749EF">
            <w:pPr>
              <w:spacing w:after="160" w:line="259" w:lineRule="auto"/>
              <w:jc w:val="center"/>
              <w:rPr>
                <w:lang w:val="hu-HU"/>
              </w:rPr>
            </w:pPr>
            <w:r w:rsidRPr="005137E2">
              <w:rPr>
                <w:rFonts w:asciiTheme="minorHAnsi" w:hAnsiTheme="minorHAnsi"/>
                <w:b/>
                <w:bCs/>
                <w:lang w:val="hu-HU"/>
              </w:rPr>
              <w:t>NYELV</w:t>
            </w:r>
          </w:p>
        </w:tc>
        <w:tc>
          <w:tcPr>
            <w:tcW w:w="6941" w:type="dxa"/>
            <w:hideMark/>
          </w:tcPr>
          <w:p w14:paraId="4C9CA585" w14:textId="51BB7CD5" w:rsidR="007F0AF6" w:rsidRPr="005137E2" w:rsidRDefault="00C81791" w:rsidP="003749EF">
            <w:pPr>
              <w:spacing w:after="160" w:line="259" w:lineRule="auto"/>
              <w:jc w:val="center"/>
              <w:rPr>
                <w:lang w:val="hu-HU"/>
              </w:rPr>
            </w:pPr>
            <w:r>
              <w:rPr>
                <w:rFonts w:asciiTheme="minorHAnsi" w:hAnsiTheme="minorHAnsi"/>
                <w:b/>
                <w:bCs/>
                <w:lang w:val="hu-HU"/>
              </w:rPr>
              <w:t>KÖVETELMÉNYEK</w:t>
            </w:r>
          </w:p>
        </w:tc>
      </w:tr>
      <w:tr w:rsidR="007F0AF6" w:rsidRPr="005137E2" w14:paraId="16D40DBF" w14:textId="77777777" w:rsidTr="00C81791">
        <w:trPr>
          <w:trHeight w:val="300"/>
        </w:trPr>
        <w:tc>
          <w:tcPr>
            <w:tcW w:w="3402" w:type="dxa"/>
            <w:hideMark/>
          </w:tcPr>
          <w:p w14:paraId="39D09858" w14:textId="57949404" w:rsidR="007F0AF6" w:rsidRPr="005137E2" w:rsidRDefault="007F0AF6" w:rsidP="00B85856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>Angol</w:t>
            </w:r>
          </w:p>
        </w:tc>
        <w:tc>
          <w:tcPr>
            <w:tcW w:w="6941" w:type="dxa"/>
            <w:hideMark/>
          </w:tcPr>
          <w:p w14:paraId="1D4FBB60" w14:textId="338C87CB" w:rsidR="007F0AF6" w:rsidRPr="005137E2" w:rsidRDefault="007F0AF6" w:rsidP="00BD6DEE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>minden szinten 50 000 Ft díj fizetendő (48 óra/félév</w:t>
            </w:r>
            <w:r w:rsidR="00865918" w:rsidRPr="004F5BDD">
              <w:rPr>
                <w:rFonts w:asciiTheme="minorHAnsi" w:hAnsiTheme="minorHAnsi"/>
                <w:color w:val="auto"/>
                <w:lang w:val="hu-HU"/>
              </w:rPr>
              <w:t>)</w:t>
            </w:r>
          </w:p>
        </w:tc>
      </w:tr>
      <w:tr w:rsidR="007F0AF6" w:rsidRPr="005137E2" w14:paraId="40321C81" w14:textId="77777777" w:rsidTr="00C81791">
        <w:trPr>
          <w:trHeight w:val="765"/>
        </w:trPr>
        <w:tc>
          <w:tcPr>
            <w:tcW w:w="3402" w:type="dxa"/>
            <w:hideMark/>
          </w:tcPr>
          <w:p w14:paraId="602010E2" w14:textId="705845D8" w:rsidR="007F0AF6" w:rsidRPr="005137E2" w:rsidRDefault="007F0AF6" w:rsidP="00B85856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>Német</w:t>
            </w:r>
            <w:r w:rsidR="003B17E3">
              <w:rPr>
                <w:rFonts w:asciiTheme="minorHAnsi" w:hAnsiTheme="minorHAnsi"/>
                <w:lang w:val="hu-HU"/>
              </w:rPr>
              <w:t xml:space="preserve">, </w:t>
            </w:r>
            <w:r w:rsidR="00DD4E66">
              <w:rPr>
                <w:rFonts w:asciiTheme="minorHAnsi" w:hAnsiTheme="minorHAnsi"/>
                <w:lang w:val="hu-HU"/>
              </w:rPr>
              <w:t>f</w:t>
            </w:r>
            <w:r w:rsidR="003B17E3" w:rsidRPr="005137E2">
              <w:rPr>
                <w:rFonts w:asciiTheme="minorHAnsi" w:hAnsiTheme="minorHAnsi"/>
                <w:lang w:val="hu-HU"/>
              </w:rPr>
              <w:t xml:space="preserve">rancia, </w:t>
            </w:r>
            <w:r w:rsidR="003B17E3">
              <w:rPr>
                <w:rFonts w:asciiTheme="minorHAnsi" w:hAnsiTheme="minorHAnsi"/>
                <w:lang w:val="hu-HU"/>
              </w:rPr>
              <w:t>s</w:t>
            </w:r>
            <w:r w:rsidR="003B17E3" w:rsidRPr="005137E2">
              <w:rPr>
                <w:rFonts w:asciiTheme="minorHAnsi" w:hAnsiTheme="minorHAnsi"/>
                <w:lang w:val="hu-HU"/>
              </w:rPr>
              <w:t xml:space="preserve">panyol, </w:t>
            </w:r>
            <w:r w:rsidR="003B17E3">
              <w:rPr>
                <w:rFonts w:asciiTheme="minorHAnsi" w:hAnsiTheme="minorHAnsi"/>
                <w:lang w:val="hu-HU"/>
              </w:rPr>
              <w:t>o</w:t>
            </w:r>
            <w:r w:rsidR="003B17E3" w:rsidRPr="005137E2">
              <w:rPr>
                <w:rFonts w:asciiTheme="minorHAnsi" w:hAnsiTheme="minorHAnsi"/>
                <w:lang w:val="hu-HU"/>
              </w:rPr>
              <w:t xml:space="preserve">lasz, </w:t>
            </w:r>
            <w:r w:rsidR="003B17E3">
              <w:rPr>
                <w:rFonts w:asciiTheme="minorHAnsi" w:hAnsiTheme="minorHAnsi"/>
                <w:lang w:val="hu-HU"/>
              </w:rPr>
              <w:t>orosz, p</w:t>
            </w:r>
            <w:r w:rsidR="003B17E3" w:rsidRPr="005137E2">
              <w:rPr>
                <w:rFonts w:asciiTheme="minorHAnsi" w:hAnsiTheme="minorHAnsi"/>
                <w:lang w:val="hu-HU"/>
              </w:rPr>
              <w:t xml:space="preserve">ortugál, </w:t>
            </w:r>
            <w:r w:rsidR="003B17E3">
              <w:rPr>
                <w:rFonts w:asciiTheme="minorHAnsi" w:hAnsiTheme="minorHAnsi"/>
                <w:lang w:val="hu-HU"/>
              </w:rPr>
              <w:t>k</w:t>
            </w:r>
            <w:r w:rsidR="003B17E3" w:rsidRPr="005137E2">
              <w:rPr>
                <w:rFonts w:asciiTheme="minorHAnsi" w:hAnsiTheme="minorHAnsi"/>
                <w:lang w:val="hu-HU"/>
              </w:rPr>
              <w:t xml:space="preserve">ínai, </w:t>
            </w:r>
            <w:r w:rsidR="003B17E3">
              <w:rPr>
                <w:rFonts w:asciiTheme="minorHAnsi" w:hAnsiTheme="minorHAnsi"/>
                <w:lang w:val="hu-HU"/>
              </w:rPr>
              <w:t>a</w:t>
            </w:r>
            <w:r w:rsidR="003B17E3" w:rsidRPr="005137E2">
              <w:rPr>
                <w:rFonts w:asciiTheme="minorHAnsi" w:hAnsiTheme="minorHAnsi"/>
                <w:lang w:val="hu-HU"/>
              </w:rPr>
              <w:t>rab</w:t>
            </w:r>
          </w:p>
        </w:tc>
        <w:tc>
          <w:tcPr>
            <w:tcW w:w="6941" w:type="dxa"/>
            <w:hideMark/>
          </w:tcPr>
          <w:p w14:paraId="7F10BD10" w14:textId="126151CC" w:rsidR="007F0AF6" w:rsidRPr="005137E2" w:rsidRDefault="007F0AF6" w:rsidP="00BD6DEE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 xml:space="preserve">A1, A2 és B1 szinten </w:t>
            </w:r>
            <w:r w:rsidR="00442473" w:rsidRPr="005137E2">
              <w:rPr>
                <w:rFonts w:asciiTheme="minorHAnsi" w:hAnsiTheme="minorHAnsi"/>
                <w:lang w:val="hu-HU"/>
              </w:rPr>
              <w:t xml:space="preserve">általános </w:t>
            </w:r>
            <w:r w:rsidR="00442473">
              <w:rPr>
                <w:rFonts w:asciiTheme="minorHAnsi" w:hAnsiTheme="minorHAnsi"/>
                <w:lang w:val="hu-HU"/>
              </w:rPr>
              <w:t xml:space="preserve">nyelv </w:t>
            </w:r>
            <w:r w:rsidRPr="005137E2">
              <w:rPr>
                <w:rFonts w:asciiTheme="minorHAnsi" w:hAnsiTheme="minorHAnsi"/>
                <w:lang w:val="hu-HU"/>
              </w:rPr>
              <w:t>50 000 Ft díj fizetendő (48 óra/félév); B2 szinttől az általános és szaknyelvi kurzusok díjmentesek</w:t>
            </w:r>
          </w:p>
        </w:tc>
      </w:tr>
      <w:tr w:rsidR="007F0AF6" w:rsidRPr="005137E2" w14:paraId="1C20EB97" w14:textId="77777777" w:rsidTr="00C81791">
        <w:trPr>
          <w:trHeight w:val="300"/>
        </w:trPr>
        <w:tc>
          <w:tcPr>
            <w:tcW w:w="3402" w:type="dxa"/>
            <w:hideMark/>
          </w:tcPr>
          <w:p w14:paraId="5D7C46EB" w14:textId="3D6ED3D5" w:rsidR="007F0AF6" w:rsidRPr="005137E2" w:rsidRDefault="007F0AF6" w:rsidP="00B85856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proofErr w:type="gramStart"/>
            <w:r w:rsidRPr="005137E2">
              <w:rPr>
                <w:rFonts w:asciiTheme="minorHAnsi" w:hAnsiTheme="minorHAnsi"/>
                <w:lang w:val="hu-HU"/>
              </w:rPr>
              <w:t>Magyar</w:t>
            </w:r>
            <w:proofErr w:type="gramEnd"/>
            <w:r w:rsidRPr="005137E2">
              <w:rPr>
                <w:rFonts w:asciiTheme="minorHAnsi" w:hAnsiTheme="minorHAnsi"/>
                <w:lang w:val="hu-HU"/>
              </w:rPr>
              <w:t xml:space="preserve"> mint idegen nyelv</w:t>
            </w:r>
          </w:p>
        </w:tc>
        <w:tc>
          <w:tcPr>
            <w:tcW w:w="6941" w:type="dxa"/>
            <w:hideMark/>
          </w:tcPr>
          <w:p w14:paraId="031D7512" w14:textId="06FA7D9E" w:rsidR="007F0AF6" w:rsidRPr="005137E2" w:rsidRDefault="007F0AF6" w:rsidP="00BD6DEE">
            <w:pPr>
              <w:spacing w:after="160" w:line="259" w:lineRule="auto"/>
              <w:rPr>
                <w:rFonts w:asciiTheme="minorHAnsi" w:hAnsiTheme="minorHAnsi"/>
                <w:lang w:val="hu-HU"/>
              </w:rPr>
            </w:pPr>
            <w:r w:rsidRPr="005137E2">
              <w:rPr>
                <w:rFonts w:asciiTheme="minorHAnsi" w:hAnsiTheme="minorHAnsi"/>
                <w:lang w:val="hu-HU"/>
              </w:rPr>
              <w:t>az SH és Dias</w:t>
            </w:r>
            <w:r w:rsidR="00DD4E66">
              <w:rPr>
                <w:rFonts w:asciiTheme="minorHAnsi" w:hAnsiTheme="minorHAnsi"/>
                <w:lang w:val="hu-HU"/>
              </w:rPr>
              <w:t>z</w:t>
            </w:r>
            <w:r w:rsidRPr="005137E2">
              <w:rPr>
                <w:rFonts w:asciiTheme="minorHAnsi" w:hAnsiTheme="minorHAnsi"/>
                <w:lang w:val="hu-HU"/>
              </w:rPr>
              <w:t>p</w:t>
            </w:r>
            <w:r w:rsidR="00DD4E66">
              <w:rPr>
                <w:rFonts w:asciiTheme="minorHAnsi" w:hAnsiTheme="minorHAnsi"/>
                <w:lang w:val="hu-HU"/>
              </w:rPr>
              <w:t>ó</w:t>
            </w:r>
            <w:r w:rsidRPr="005137E2">
              <w:rPr>
                <w:rFonts w:asciiTheme="minorHAnsi" w:hAnsiTheme="minorHAnsi"/>
                <w:lang w:val="hu-HU"/>
              </w:rPr>
              <w:t>ra ösztöndíjasok számára</w:t>
            </w:r>
            <w:r w:rsidR="00215F36">
              <w:rPr>
                <w:rFonts w:asciiTheme="minorHAnsi" w:hAnsiTheme="minorHAnsi"/>
                <w:lang w:val="hu-HU"/>
              </w:rPr>
              <w:t xml:space="preserve"> díjmentes, </w:t>
            </w:r>
            <w:r w:rsidRPr="005137E2">
              <w:rPr>
                <w:rFonts w:asciiTheme="minorHAnsi" w:hAnsiTheme="minorHAnsi"/>
                <w:lang w:val="hu-HU"/>
              </w:rPr>
              <w:t>2027 szeptemberétől minden nemzetközi hallgató számára díjmentes</w:t>
            </w:r>
          </w:p>
        </w:tc>
      </w:tr>
    </w:tbl>
    <w:p w14:paraId="4F12E353" w14:textId="77777777" w:rsidR="00D34BFC" w:rsidRPr="005137E2" w:rsidRDefault="00D34BFC" w:rsidP="00D34BFC">
      <w:pPr>
        <w:rPr>
          <w:lang w:val="hu-HU"/>
        </w:rPr>
      </w:pPr>
    </w:p>
    <w:p w14:paraId="22A7C736" w14:textId="1ADDFAE0" w:rsidR="00D34BFC" w:rsidRPr="005137E2" w:rsidRDefault="00120B3F" w:rsidP="00D34BFC">
      <w:pPr>
        <w:pStyle w:val="Lead"/>
        <w:rPr>
          <w:lang w:val="hu-HU"/>
        </w:rPr>
      </w:pPr>
      <w:r w:rsidRPr="005137E2">
        <w:rPr>
          <w:lang w:val="hu-HU"/>
        </w:rPr>
        <w:t>Egyéb követelmények</w:t>
      </w:r>
    </w:p>
    <w:p w14:paraId="19923737" w14:textId="77777777" w:rsidR="00D34BFC" w:rsidRPr="005137E2" w:rsidRDefault="00D34BFC" w:rsidP="00D34BFC">
      <w:pPr>
        <w:pStyle w:val="BodyCopy"/>
        <w:rPr>
          <w:lang w:val="hu-HU"/>
        </w:rPr>
      </w:pPr>
    </w:p>
    <w:tbl>
      <w:tblPr>
        <w:tblStyle w:val="Tblzatrcsos6tarka"/>
        <w:tblW w:w="10343" w:type="dxa"/>
        <w:tblLook w:val="0600" w:firstRow="0" w:lastRow="0" w:firstColumn="0" w:lastColumn="0" w:noHBand="1" w:noVBand="1"/>
      </w:tblPr>
      <w:tblGrid>
        <w:gridCol w:w="10343"/>
      </w:tblGrid>
      <w:tr w:rsidR="00A31604" w:rsidRPr="005137E2" w14:paraId="7ED4E3B0" w14:textId="77777777" w:rsidTr="00A31604">
        <w:trPr>
          <w:trHeight w:val="434"/>
        </w:trPr>
        <w:tc>
          <w:tcPr>
            <w:tcW w:w="10343" w:type="dxa"/>
            <w:hideMark/>
          </w:tcPr>
          <w:p w14:paraId="1D527165" w14:textId="0CA52590" w:rsidR="00A31604" w:rsidRPr="005137E2" w:rsidRDefault="00A31604" w:rsidP="00DB1B56">
            <w:pPr>
              <w:spacing w:after="160" w:line="259" w:lineRule="auto"/>
              <w:jc w:val="center"/>
              <w:rPr>
                <w:lang w:val="hu-HU"/>
              </w:rPr>
            </w:pPr>
            <w:r>
              <w:rPr>
                <w:rFonts w:asciiTheme="minorHAnsi" w:hAnsiTheme="minorHAnsi"/>
                <w:b/>
                <w:bCs/>
                <w:lang w:val="hu-HU"/>
              </w:rPr>
              <w:t>EGYÉB KÖVETELMÉNYEK</w:t>
            </w:r>
          </w:p>
        </w:tc>
      </w:tr>
      <w:tr w:rsidR="00A31604" w:rsidRPr="005137E2" w14:paraId="795954BA" w14:textId="77777777" w:rsidTr="00A31604">
        <w:trPr>
          <w:trHeight w:val="444"/>
        </w:trPr>
        <w:tc>
          <w:tcPr>
            <w:tcW w:w="10343" w:type="dxa"/>
            <w:hideMark/>
          </w:tcPr>
          <w:p w14:paraId="6EB38DF1" w14:textId="574A93BE" w:rsidR="00A31604" w:rsidRPr="005137E2" w:rsidRDefault="00A31604" w:rsidP="00A31604">
            <w:pPr>
              <w:spacing w:after="160" w:line="259" w:lineRule="auto"/>
              <w:rPr>
                <w:lang w:val="hu-HU"/>
              </w:rPr>
            </w:pPr>
            <w:r w:rsidRPr="005137E2">
              <w:rPr>
                <w:lang w:val="hu-HU"/>
              </w:rPr>
              <w:t xml:space="preserve">A </w:t>
            </w:r>
            <w:proofErr w:type="gramStart"/>
            <w:r w:rsidRPr="005137E2">
              <w:rPr>
                <w:lang w:val="hu-HU"/>
              </w:rPr>
              <w:t>magyar</w:t>
            </w:r>
            <w:proofErr w:type="gramEnd"/>
            <w:r w:rsidRPr="005137E2">
              <w:rPr>
                <w:lang w:val="hu-HU"/>
              </w:rPr>
              <w:t xml:space="preserve"> mint idegen nyelv kötelező az SH és </w:t>
            </w:r>
            <w:r w:rsidR="00DD4E66" w:rsidRPr="005137E2">
              <w:rPr>
                <w:rFonts w:asciiTheme="minorHAnsi" w:hAnsiTheme="minorHAnsi"/>
                <w:lang w:val="hu-HU"/>
              </w:rPr>
              <w:t>Dias</w:t>
            </w:r>
            <w:r w:rsidR="00DD4E66">
              <w:rPr>
                <w:rFonts w:asciiTheme="minorHAnsi" w:hAnsiTheme="minorHAnsi"/>
                <w:lang w:val="hu-HU"/>
              </w:rPr>
              <w:t>z</w:t>
            </w:r>
            <w:r w:rsidR="00DD4E66" w:rsidRPr="005137E2">
              <w:rPr>
                <w:rFonts w:asciiTheme="minorHAnsi" w:hAnsiTheme="minorHAnsi"/>
                <w:lang w:val="hu-HU"/>
              </w:rPr>
              <w:t>p</w:t>
            </w:r>
            <w:r w:rsidR="00DD4E66">
              <w:rPr>
                <w:rFonts w:asciiTheme="minorHAnsi" w:hAnsiTheme="minorHAnsi"/>
                <w:lang w:val="hu-HU"/>
              </w:rPr>
              <w:t>ó</w:t>
            </w:r>
            <w:r w:rsidR="00DD4E66" w:rsidRPr="005137E2">
              <w:rPr>
                <w:rFonts w:asciiTheme="minorHAnsi" w:hAnsiTheme="minorHAnsi"/>
                <w:lang w:val="hu-HU"/>
              </w:rPr>
              <w:t>ra</w:t>
            </w:r>
            <w:r w:rsidRPr="005137E2">
              <w:rPr>
                <w:lang w:val="hu-HU"/>
              </w:rPr>
              <w:t xml:space="preserve"> ösztöndíjasok számára az első két félévben</w:t>
            </w:r>
          </w:p>
        </w:tc>
      </w:tr>
      <w:tr w:rsidR="00A31604" w:rsidRPr="005137E2" w14:paraId="34BC1FD7" w14:textId="77777777" w:rsidTr="00A31604">
        <w:trPr>
          <w:trHeight w:val="444"/>
        </w:trPr>
        <w:tc>
          <w:tcPr>
            <w:tcW w:w="10343" w:type="dxa"/>
            <w:hideMark/>
          </w:tcPr>
          <w:p w14:paraId="6F97FC6F" w14:textId="5FA7EE02" w:rsidR="00A31604" w:rsidRPr="005137E2" w:rsidRDefault="00A31604" w:rsidP="00A31604">
            <w:pPr>
              <w:spacing w:after="160" w:line="259" w:lineRule="auto"/>
              <w:rPr>
                <w:lang w:val="hu-HU"/>
              </w:rPr>
            </w:pPr>
            <w:r w:rsidRPr="005137E2">
              <w:rPr>
                <w:lang w:val="hu-HU"/>
              </w:rPr>
              <w:t xml:space="preserve">A nem SH és nem </w:t>
            </w:r>
            <w:r w:rsidR="00DD4E66" w:rsidRPr="005137E2">
              <w:rPr>
                <w:rFonts w:asciiTheme="minorHAnsi" w:hAnsiTheme="minorHAnsi"/>
                <w:lang w:val="hu-HU"/>
              </w:rPr>
              <w:t>Dias</w:t>
            </w:r>
            <w:r w:rsidR="00DD4E66">
              <w:rPr>
                <w:rFonts w:asciiTheme="minorHAnsi" w:hAnsiTheme="minorHAnsi"/>
                <w:lang w:val="hu-HU"/>
              </w:rPr>
              <w:t>z</w:t>
            </w:r>
            <w:r w:rsidR="00DD4E66" w:rsidRPr="005137E2">
              <w:rPr>
                <w:rFonts w:asciiTheme="minorHAnsi" w:hAnsiTheme="minorHAnsi"/>
                <w:lang w:val="hu-HU"/>
              </w:rPr>
              <w:t>p</w:t>
            </w:r>
            <w:r w:rsidR="00DD4E66">
              <w:rPr>
                <w:rFonts w:asciiTheme="minorHAnsi" w:hAnsiTheme="minorHAnsi"/>
                <w:lang w:val="hu-HU"/>
              </w:rPr>
              <w:t>ó</w:t>
            </w:r>
            <w:r w:rsidR="00DD4E66" w:rsidRPr="005137E2">
              <w:rPr>
                <w:rFonts w:asciiTheme="minorHAnsi" w:hAnsiTheme="minorHAnsi"/>
                <w:lang w:val="hu-HU"/>
              </w:rPr>
              <w:t>ra</w:t>
            </w:r>
            <w:r w:rsidRPr="005137E2">
              <w:rPr>
                <w:lang w:val="hu-HU"/>
              </w:rPr>
              <w:t xml:space="preserve"> ösztöndíjas nemzetközi hallgatóknak lehetőségük </w:t>
            </w:r>
            <w:r w:rsidR="00175375">
              <w:rPr>
                <w:lang w:val="hu-HU"/>
              </w:rPr>
              <w:t xml:space="preserve">van </w:t>
            </w:r>
            <w:r w:rsidRPr="005137E2">
              <w:rPr>
                <w:lang w:val="hu-HU"/>
              </w:rPr>
              <w:t xml:space="preserve">a </w:t>
            </w:r>
            <w:proofErr w:type="gramStart"/>
            <w:r w:rsidRPr="005137E2">
              <w:rPr>
                <w:lang w:val="hu-HU"/>
              </w:rPr>
              <w:t>magyar</w:t>
            </w:r>
            <w:proofErr w:type="gramEnd"/>
            <w:r w:rsidRPr="005137E2">
              <w:rPr>
                <w:lang w:val="hu-HU"/>
              </w:rPr>
              <w:t xml:space="preserve"> mint idegen nyelv felvételére</w:t>
            </w:r>
          </w:p>
        </w:tc>
      </w:tr>
      <w:tr w:rsidR="00A31604" w:rsidRPr="005137E2" w14:paraId="77519E62" w14:textId="77777777" w:rsidTr="00A31604">
        <w:trPr>
          <w:trHeight w:val="444"/>
        </w:trPr>
        <w:tc>
          <w:tcPr>
            <w:tcW w:w="10343" w:type="dxa"/>
            <w:hideMark/>
          </w:tcPr>
          <w:p w14:paraId="17C18D2C" w14:textId="6FCC6D29" w:rsidR="00A31604" w:rsidRPr="005137E2" w:rsidRDefault="00A31604" w:rsidP="00A31604">
            <w:pPr>
              <w:spacing w:after="160" w:line="259" w:lineRule="auto"/>
              <w:rPr>
                <w:lang w:val="hu-HU"/>
              </w:rPr>
            </w:pPr>
            <w:r w:rsidRPr="005137E2">
              <w:rPr>
                <w:lang w:val="hu-HU"/>
              </w:rPr>
              <w:t>Tanulmányaik során minden mesterképzésben</w:t>
            </w:r>
            <w:r w:rsidR="00FC4B32">
              <w:rPr>
                <w:lang w:val="hu-HU"/>
              </w:rPr>
              <w:t xml:space="preserve"> (</w:t>
            </w:r>
            <w:r w:rsidRPr="005137E2">
              <w:rPr>
                <w:lang w:val="hu-HU"/>
              </w:rPr>
              <w:t xml:space="preserve">kivéve a Nemzetközi </w:t>
            </w:r>
            <w:r w:rsidR="00E51536">
              <w:rPr>
                <w:lang w:val="hu-HU"/>
              </w:rPr>
              <w:t xml:space="preserve">gazdaság és </w:t>
            </w:r>
            <w:r w:rsidRPr="005137E2">
              <w:rPr>
                <w:lang w:val="hu-HU"/>
              </w:rPr>
              <w:t>gazdálkodás</w:t>
            </w:r>
            <w:r w:rsidR="00E51536">
              <w:rPr>
                <w:lang w:val="hu-HU"/>
              </w:rPr>
              <w:t>, valamint</w:t>
            </w:r>
            <w:r w:rsidRPr="005137E2">
              <w:rPr>
                <w:lang w:val="hu-HU"/>
              </w:rPr>
              <w:t xml:space="preserve"> a Nemzetközi tanulmányok mesterképzéseket</w:t>
            </w:r>
            <w:r w:rsidR="00FC4B32">
              <w:rPr>
                <w:lang w:val="hu-HU"/>
              </w:rPr>
              <w:t>)</w:t>
            </w:r>
            <w:r>
              <w:rPr>
                <w:lang w:val="hu-HU"/>
              </w:rPr>
              <w:t xml:space="preserve"> </w:t>
            </w:r>
            <w:r w:rsidRPr="005137E2">
              <w:rPr>
                <w:lang w:val="hu-HU"/>
              </w:rPr>
              <w:t xml:space="preserve">résztvevő hallgató tanulhat </w:t>
            </w:r>
            <w:r w:rsidR="00FC4B32">
              <w:rPr>
                <w:lang w:val="hu-HU"/>
              </w:rPr>
              <w:t xml:space="preserve">idegen </w:t>
            </w:r>
            <w:r w:rsidRPr="005137E2">
              <w:rPr>
                <w:lang w:val="hu-HU"/>
              </w:rPr>
              <w:t xml:space="preserve">nyelvet </w:t>
            </w:r>
            <w:r w:rsidR="00972DD2">
              <w:rPr>
                <w:lang w:val="hu-HU"/>
              </w:rPr>
              <w:t>költségtérítés ellenében</w:t>
            </w:r>
            <w:r w:rsidR="00C12100">
              <w:rPr>
                <w:lang w:val="hu-HU"/>
              </w:rPr>
              <w:t xml:space="preserve">, </w:t>
            </w:r>
            <w:r w:rsidRPr="005137E2">
              <w:rPr>
                <w:lang w:val="hu-HU"/>
              </w:rPr>
              <w:t>szabadon választható tárgykén</w:t>
            </w:r>
            <w:r w:rsidR="00C12100">
              <w:rPr>
                <w:lang w:val="hu-HU"/>
              </w:rPr>
              <w:t>t</w:t>
            </w:r>
            <w:r w:rsidRPr="005137E2">
              <w:rPr>
                <w:lang w:val="hu-HU"/>
              </w:rPr>
              <w:t>.</w:t>
            </w:r>
          </w:p>
        </w:tc>
      </w:tr>
      <w:tr w:rsidR="00612528" w:rsidRPr="005137E2" w14:paraId="78E53C18" w14:textId="77777777" w:rsidTr="00A31604">
        <w:trPr>
          <w:trHeight w:val="421"/>
        </w:trPr>
        <w:tc>
          <w:tcPr>
            <w:tcW w:w="10343" w:type="dxa"/>
          </w:tcPr>
          <w:p w14:paraId="3A66129F" w14:textId="5B632847" w:rsidR="00612528" w:rsidRPr="00653129" w:rsidRDefault="00612528" w:rsidP="00612528">
            <w:pPr>
              <w:rPr>
                <w:color w:val="FF0000"/>
                <w:lang w:val="hu-HU"/>
              </w:rPr>
            </w:pPr>
            <w:r w:rsidRPr="00C20054">
              <w:rPr>
                <w:color w:val="auto"/>
                <w:lang w:val="hu-HU"/>
              </w:rPr>
              <w:t>Nemzetközi gazdaság és gazdálkodás, valamint Nemzetközi tanulmányok mesterképzés</w:t>
            </w:r>
            <w:r w:rsidR="00653129" w:rsidRPr="00C20054">
              <w:rPr>
                <w:color w:val="auto"/>
                <w:lang w:val="hu-HU"/>
              </w:rPr>
              <w:t xml:space="preserve"> hallgatói számára a</w:t>
            </w:r>
            <w:r w:rsidRPr="00C20054">
              <w:rPr>
                <w:rFonts w:asciiTheme="minorHAnsi" w:hAnsiTheme="minorHAnsi"/>
                <w:color w:val="auto"/>
                <w:lang w:val="hu-HU"/>
              </w:rPr>
              <w:t xml:space="preserve"> nyelvi kurzusok szabadon választható tárgyként vehetők fel két félévben, 3+3 kreditértékben.</w:t>
            </w:r>
          </w:p>
        </w:tc>
      </w:tr>
      <w:tr w:rsidR="00612528" w:rsidRPr="005137E2" w14:paraId="04A76811" w14:textId="77777777" w:rsidTr="00A31604">
        <w:trPr>
          <w:trHeight w:val="421"/>
        </w:trPr>
        <w:tc>
          <w:tcPr>
            <w:tcW w:w="10343" w:type="dxa"/>
            <w:hideMark/>
          </w:tcPr>
          <w:p w14:paraId="60D5C9B1" w14:textId="784C5313" w:rsidR="00612528" w:rsidRPr="005137E2" w:rsidRDefault="00612528" w:rsidP="00612528">
            <w:pPr>
              <w:spacing w:after="160" w:line="259" w:lineRule="auto"/>
              <w:rPr>
                <w:lang w:val="hu-HU"/>
              </w:rPr>
            </w:pPr>
            <w:r w:rsidRPr="005137E2">
              <w:rPr>
                <w:lang w:val="hu-HU"/>
              </w:rPr>
              <w:t>Csoportlétszámok: 15-20 fő</w:t>
            </w:r>
          </w:p>
        </w:tc>
      </w:tr>
    </w:tbl>
    <w:p w14:paraId="255002B5" w14:textId="77777777" w:rsidR="00D34BFC" w:rsidRPr="005137E2" w:rsidRDefault="00D34BFC" w:rsidP="00A31604">
      <w:pPr>
        <w:rPr>
          <w:lang w:val="hu-HU"/>
        </w:rPr>
      </w:pPr>
    </w:p>
    <w:sectPr w:rsidR="00D34BFC" w:rsidRPr="005137E2" w:rsidSect="004F1F51"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DC6B" w14:textId="77777777" w:rsidR="00067FE9" w:rsidRPr="00D22AFB" w:rsidRDefault="00067FE9" w:rsidP="00ED6A0A">
      <w:pPr>
        <w:spacing w:after="0" w:line="240" w:lineRule="auto"/>
      </w:pPr>
      <w:r w:rsidRPr="00D22AFB">
        <w:separator/>
      </w:r>
    </w:p>
  </w:endnote>
  <w:endnote w:type="continuationSeparator" w:id="0">
    <w:p w14:paraId="34F362ED" w14:textId="77777777" w:rsidR="00067FE9" w:rsidRPr="00D22AFB" w:rsidRDefault="00067FE9" w:rsidP="00ED6A0A">
      <w:pPr>
        <w:spacing w:after="0" w:line="240" w:lineRule="auto"/>
      </w:pPr>
      <w:r w:rsidRPr="00D22A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1492" w14:textId="41A10A9C" w:rsidR="00D34BFC" w:rsidRPr="00D22AFB" w:rsidRDefault="00D34BFC" w:rsidP="0095372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9660" w14:textId="77777777" w:rsidR="00067FE9" w:rsidRPr="00D22AFB" w:rsidRDefault="00067FE9" w:rsidP="00ED6A0A">
      <w:pPr>
        <w:spacing w:after="0" w:line="240" w:lineRule="auto"/>
      </w:pPr>
      <w:r w:rsidRPr="00D22AFB">
        <w:separator/>
      </w:r>
    </w:p>
  </w:footnote>
  <w:footnote w:type="continuationSeparator" w:id="0">
    <w:p w14:paraId="065BCE16" w14:textId="77777777" w:rsidR="00067FE9" w:rsidRPr="00D22AFB" w:rsidRDefault="00067FE9" w:rsidP="00ED6A0A">
      <w:pPr>
        <w:spacing w:after="0" w:line="240" w:lineRule="auto"/>
      </w:pPr>
      <w:r w:rsidRPr="00D22A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5778" w14:textId="77777777" w:rsidR="00D34BFC" w:rsidRPr="00D22AFB" w:rsidRDefault="00D34BFC" w:rsidP="00953727">
    <w:pPr>
      <w:pStyle w:val="lfej"/>
      <w:jc w:val="right"/>
      <w:rPr>
        <w:lang w:eastAsia="hu-HU"/>
      </w:rPr>
    </w:pPr>
    <w:r w:rsidRPr="00D22AFB">
      <w:rPr>
        <w:lang w:eastAsia="hu-HU"/>
      </w:rPr>
      <w:ptab w:relativeTo="indent" w:alignment="right" w:leader="none"/>
    </w:r>
  </w:p>
  <w:p w14:paraId="78E28329" w14:textId="77777777" w:rsidR="00D34BFC" w:rsidRPr="00D22AFB" w:rsidRDefault="00D34BFC" w:rsidP="00953727">
    <w:pPr>
      <w:pStyle w:val="lfej"/>
      <w:jc w:val="right"/>
    </w:pPr>
    <w:r w:rsidRPr="00D22AFB">
      <w:rPr>
        <w:noProof/>
        <w:lang w:eastAsia="hu-HU"/>
      </w:rPr>
      <w:drawing>
        <wp:inline distT="0" distB="0" distL="0" distR="0" wp14:anchorId="2B352FB2" wp14:editId="32737876">
          <wp:extent cx="1172482" cy="450221"/>
          <wp:effectExtent l="19050" t="0" r="8618" b="0"/>
          <wp:docPr id="1114709968" name="Kép 0" descr="corvinus_University_logo_blackC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vinus_University_logo_blackCU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096" cy="451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4733"/>
    <w:multiLevelType w:val="multilevel"/>
    <w:tmpl w:val="7414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1D8C"/>
    <w:multiLevelType w:val="hybridMultilevel"/>
    <w:tmpl w:val="631809FA"/>
    <w:lvl w:ilvl="0" w:tplc="B4440CA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360DAE"/>
    <w:multiLevelType w:val="hybridMultilevel"/>
    <w:tmpl w:val="775453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90B17"/>
    <w:multiLevelType w:val="hybridMultilevel"/>
    <w:tmpl w:val="5EAA14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067F1"/>
    <w:multiLevelType w:val="hybridMultilevel"/>
    <w:tmpl w:val="0F7C7896"/>
    <w:lvl w:ilvl="0" w:tplc="B4440CA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26CD3"/>
    <w:multiLevelType w:val="hybridMultilevel"/>
    <w:tmpl w:val="3DF440E2"/>
    <w:lvl w:ilvl="0" w:tplc="B4440CA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3704B"/>
    <w:multiLevelType w:val="hybridMultilevel"/>
    <w:tmpl w:val="73B67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B4FEA"/>
    <w:multiLevelType w:val="hybridMultilevel"/>
    <w:tmpl w:val="E46CC5C6"/>
    <w:lvl w:ilvl="0" w:tplc="B4440CA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342E6"/>
    <w:multiLevelType w:val="hybridMultilevel"/>
    <w:tmpl w:val="47145BC2"/>
    <w:lvl w:ilvl="0" w:tplc="B4440CA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A08BB"/>
    <w:multiLevelType w:val="hybridMultilevel"/>
    <w:tmpl w:val="1826E16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E3EF5"/>
    <w:multiLevelType w:val="hybridMultilevel"/>
    <w:tmpl w:val="FA58BFFA"/>
    <w:lvl w:ilvl="0" w:tplc="B4440CA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50329"/>
    <w:multiLevelType w:val="hybridMultilevel"/>
    <w:tmpl w:val="E9D6536C"/>
    <w:lvl w:ilvl="0" w:tplc="B4440CA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343909">
    <w:abstractNumId w:val="4"/>
  </w:num>
  <w:num w:numId="2" w16cid:durableId="1496215424">
    <w:abstractNumId w:val="17"/>
  </w:num>
  <w:num w:numId="3" w16cid:durableId="1337731780">
    <w:abstractNumId w:val="9"/>
  </w:num>
  <w:num w:numId="4" w16cid:durableId="1076779267">
    <w:abstractNumId w:val="8"/>
  </w:num>
  <w:num w:numId="5" w16cid:durableId="1410690095">
    <w:abstractNumId w:val="0"/>
  </w:num>
  <w:num w:numId="6" w16cid:durableId="364646440">
    <w:abstractNumId w:val="13"/>
  </w:num>
  <w:num w:numId="7" w16cid:durableId="860705679">
    <w:abstractNumId w:val="15"/>
  </w:num>
  <w:num w:numId="8" w16cid:durableId="461384517">
    <w:abstractNumId w:val="5"/>
  </w:num>
  <w:num w:numId="9" w16cid:durableId="1601989185">
    <w:abstractNumId w:val="1"/>
  </w:num>
  <w:num w:numId="10" w16cid:durableId="1024941461">
    <w:abstractNumId w:val="10"/>
  </w:num>
  <w:num w:numId="11" w16cid:durableId="1326087765">
    <w:abstractNumId w:val="6"/>
  </w:num>
  <w:num w:numId="12" w16cid:durableId="441389079">
    <w:abstractNumId w:val="16"/>
  </w:num>
  <w:num w:numId="13" w16cid:durableId="414547902">
    <w:abstractNumId w:val="11"/>
  </w:num>
  <w:num w:numId="14" w16cid:durableId="1954941840">
    <w:abstractNumId w:val="3"/>
  </w:num>
  <w:num w:numId="15" w16cid:durableId="504054931">
    <w:abstractNumId w:val="18"/>
  </w:num>
  <w:num w:numId="16" w16cid:durableId="1406684107">
    <w:abstractNumId w:val="14"/>
  </w:num>
  <w:num w:numId="17" w16cid:durableId="1277516209">
    <w:abstractNumId w:val="2"/>
  </w:num>
  <w:num w:numId="18" w16cid:durableId="600989954">
    <w:abstractNumId w:val="12"/>
  </w:num>
  <w:num w:numId="19" w16cid:durableId="8210475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7A"/>
    <w:rsid w:val="000032C8"/>
    <w:rsid w:val="00004C31"/>
    <w:rsid w:val="000050BF"/>
    <w:rsid w:val="00005760"/>
    <w:rsid w:val="0000730F"/>
    <w:rsid w:val="00011571"/>
    <w:rsid w:val="0001297D"/>
    <w:rsid w:val="0002032C"/>
    <w:rsid w:val="00030B7A"/>
    <w:rsid w:val="00032E09"/>
    <w:rsid w:val="00034FF4"/>
    <w:rsid w:val="0006215F"/>
    <w:rsid w:val="00062C08"/>
    <w:rsid w:val="0006466D"/>
    <w:rsid w:val="000657D5"/>
    <w:rsid w:val="00067FE9"/>
    <w:rsid w:val="00070509"/>
    <w:rsid w:val="00076791"/>
    <w:rsid w:val="00080304"/>
    <w:rsid w:val="000813C1"/>
    <w:rsid w:val="00085DBB"/>
    <w:rsid w:val="00087482"/>
    <w:rsid w:val="000A00D6"/>
    <w:rsid w:val="000A1783"/>
    <w:rsid w:val="000A3B3F"/>
    <w:rsid w:val="000C1EAF"/>
    <w:rsid w:val="000E4CEC"/>
    <w:rsid w:val="000F4418"/>
    <w:rsid w:val="001029D0"/>
    <w:rsid w:val="00102C1F"/>
    <w:rsid w:val="0010440E"/>
    <w:rsid w:val="00106A23"/>
    <w:rsid w:val="00117A95"/>
    <w:rsid w:val="00120B3F"/>
    <w:rsid w:val="00123E4E"/>
    <w:rsid w:val="001341E3"/>
    <w:rsid w:val="0014713C"/>
    <w:rsid w:val="001511B2"/>
    <w:rsid w:val="00152587"/>
    <w:rsid w:val="001624D5"/>
    <w:rsid w:val="0016604D"/>
    <w:rsid w:val="00175375"/>
    <w:rsid w:val="001B027D"/>
    <w:rsid w:val="001B05C5"/>
    <w:rsid w:val="001B0EFC"/>
    <w:rsid w:val="001C0DFB"/>
    <w:rsid w:val="001C1779"/>
    <w:rsid w:val="001C305C"/>
    <w:rsid w:val="001D0B80"/>
    <w:rsid w:val="001D2633"/>
    <w:rsid w:val="001D3814"/>
    <w:rsid w:val="001D5364"/>
    <w:rsid w:val="001D6416"/>
    <w:rsid w:val="001E4A28"/>
    <w:rsid w:val="001E5F57"/>
    <w:rsid w:val="001F3A58"/>
    <w:rsid w:val="001F492A"/>
    <w:rsid w:val="002018B9"/>
    <w:rsid w:val="00207DDC"/>
    <w:rsid w:val="0021116B"/>
    <w:rsid w:val="00215F36"/>
    <w:rsid w:val="00223BA5"/>
    <w:rsid w:val="0022485A"/>
    <w:rsid w:val="00231A8B"/>
    <w:rsid w:val="002557FE"/>
    <w:rsid w:val="002575BB"/>
    <w:rsid w:val="00265239"/>
    <w:rsid w:val="00271529"/>
    <w:rsid w:val="00273A2F"/>
    <w:rsid w:val="00273BC6"/>
    <w:rsid w:val="00276949"/>
    <w:rsid w:val="002778B3"/>
    <w:rsid w:val="00280196"/>
    <w:rsid w:val="00282EF9"/>
    <w:rsid w:val="0028489B"/>
    <w:rsid w:val="0029429F"/>
    <w:rsid w:val="002A2B68"/>
    <w:rsid w:val="002A41DC"/>
    <w:rsid w:val="002C51F9"/>
    <w:rsid w:val="002D20C1"/>
    <w:rsid w:val="002D40DF"/>
    <w:rsid w:val="002D43BE"/>
    <w:rsid w:val="002E625C"/>
    <w:rsid w:val="002F4BC2"/>
    <w:rsid w:val="002F5A5C"/>
    <w:rsid w:val="003003F5"/>
    <w:rsid w:val="00310AFD"/>
    <w:rsid w:val="00317BB9"/>
    <w:rsid w:val="003206C9"/>
    <w:rsid w:val="00327B2F"/>
    <w:rsid w:val="00331476"/>
    <w:rsid w:val="00340341"/>
    <w:rsid w:val="003515A9"/>
    <w:rsid w:val="00362B56"/>
    <w:rsid w:val="003749EF"/>
    <w:rsid w:val="0038779B"/>
    <w:rsid w:val="003932F8"/>
    <w:rsid w:val="003A7385"/>
    <w:rsid w:val="003B17E3"/>
    <w:rsid w:val="003C2E28"/>
    <w:rsid w:val="003C5801"/>
    <w:rsid w:val="003C69BE"/>
    <w:rsid w:val="003C7BA7"/>
    <w:rsid w:val="003E1B74"/>
    <w:rsid w:val="004019A8"/>
    <w:rsid w:val="00414177"/>
    <w:rsid w:val="00414645"/>
    <w:rsid w:val="00442473"/>
    <w:rsid w:val="00444A5B"/>
    <w:rsid w:val="00444D0D"/>
    <w:rsid w:val="004467DA"/>
    <w:rsid w:val="00455AF5"/>
    <w:rsid w:val="00455D66"/>
    <w:rsid w:val="00460766"/>
    <w:rsid w:val="00473578"/>
    <w:rsid w:val="00477ED1"/>
    <w:rsid w:val="0048601E"/>
    <w:rsid w:val="004861E9"/>
    <w:rsid w:val="004B204F"/>
    <w:rsid w:val="004B25B5"/>
    <w:rsid w:val="004C4BC0"/>
    <w:rsid w:val="004C5F82"/>
    <w:rsid w:val="004D6D40"/>
    <w:rsid w:val="004F1F51"/>
    <w:rsid w:val="004F56B7"/>
    <w:rsid w:val="004F5BDD"/>
    <w:rsid w:val="0050484E"/>
    <w:rsid w:val="00506DE0"/>
    <w:rsid w:val="005137E2"/>
    <w:rsid w:val="005241E0"/>
    <w:rsid w:val="00533F54"/>
    <w:rsid w:val="0053792D"/>
    <w:rsid w:val="00553B65"/>
    <w:rsid w:val="00553FF1"/>
    <w:rsid w:val="00554D22"/>
    <w:rsid w:val="005633BA"/>
    <w:rsid w:val="00566922"/>
    <w:rsid w:val="00580E92"/>
    <w:rsid w:val="00582422"/>
    <w:rsid w:val="005840C5"/>
    <w:rsid w:val="00585421"/>
    <w:rsid w:val="00595BFC"/>
    <w:rsid w:val="005A07F8"/>
    <w:rsid w:val="005A1D1C"/>
    <w:rsid w:val="005A61B5"/>
    <w:rsid w:val="005B09B6"/>
    <w:rsid w:val="005B4CEC"/>
    <w:rsid w:val="005B7442"/>
    <w:rsid w:val="005B7BCB"/>
    <w:rsid w:val="005C64D6"/>
    <w:rsid w:val="005D0937"/>
    <w:rsid w:val="005D1D9E"/>
    <w:rsid w:val="005D25EB"/>
    <w:rsid w:val="005D548E"/>
    <w:rsid w:val="005D73B2"/>
    <w:rsid w:val="005E009A"/>
    <w:rsid w:val="006004CE"/>
    <w:rsid w:val="00602A49"/>
    <w:rsid w:val="006032C3"/>
    <w:rsid w:val="00612528"/>
    <w:rsid w:val="00613271"/>
    <w:rsid w:val="00613C35"/>
    <w:rsid w:val="0062727D"/>
    <w:rsid w:val="00635C2E"/>
    <w:rsid w:val="00653129"/>
    <w:rsid w:val="00656723"/>
    <w:rsid w:val="0066251A"/>
    <w:rsid w:val="0067006E"/>
    <w:rsid w:val="00674B71"/>
    <w:rsid w:val="0068129B"/>
    <w:rsid w:val="006872DC"/>
    <w:rsid w:val="00693459"/>
    <w:rsid w:val="0069384A"/>
    <w:rsid w:val="006A1FBA"/>
    <w:rsid w:val="006A5097"/>
    <w:rsid w:val="006A7C5B"/>
    <w:rsid w:val="006B32C1"/>
    <w:rsid w:val="006B4716"/>
    <w:rsid w:val="006C0941"/>
    <w:rsid w:val="006C6534"/>
    <w:rsid w:val="006D0D23"/>
    <w:rsid w:val="006D4B31"/>
    <w:rsid w:val="006D5399"/>
    <w:rsid w:val="006D5B4B"/>
    <w:rsid w:val="006E18CF"/>
    <w:rsid w:val="006E26DA"/>
    <w:rsid w:val="006E71AA"/>
    <w:rsid w:val="006E7C21"/>
    <w:rsid w:val="006F0947"/>
    <w:rsid w:val="006F1194"/>
    <w:rsid w:val="00701064"/>
    <w:rsid w:val="0070416A"/>
    <w:rsid w:val="00713D6B"/>
    <w:rsid w:val="00724224"/>
    <w:rsid w:val="00727973"/>
    <w:rsid w:val="007320EF"/>
    <w:rsid w:val="007343D9"/>
    <w:rsid w:val="0073681D"/>
    <w:rsid w:val="007431FD"/>
    <w:rsid w:val="007513DC"/>
    <w:rsid w:val="00754D81"/>
    <w:rsid w:val="00760E7A"/>
    <w:rsid w:val="00764757"/>
    <w:rsid w:val="00777D3A"/>
    <w:rsid w:val="00797AB6"/>
    <w:rsid w:val="007A2773"/>
    <w:rsid w:val="007A47C5"/>
    <w:rsid w:val="007A482D"/>
    <w:rsid w:val="007A5C4F"/>
    <w:rsid w:val="007B32E4"/>
    <w:rsid w:val="007C5E66"/>
    <w:rsid w:val="007D29A5"/>
    <w:rsid w:val="007D3A0A"/>
    <w:rsid w:val="007E36BD"/>
    <w:rsid w:val="007F0AF6"/>
    <w:rsid w:val="008040FC"/>
    <w:rsid w:val="008071E7"/>
    <w:rsid w:val="00815487"/>
    <w:rsid w:val="008223CE"/>
    <w:rsid w:val="008237C8"/>
    <w:rsid w:val="00824175"/>
    <w:rsid w:val="008268CF"/>
    <w:rsid w:val="0083195B"/>
    <w:rsid w:val="00833614"/>
    <w:rsid w:val="00842230"/>
    <w:rsid w:val="00850E78"/>
    <w:rsid w:val="00851A05"/>
    <w:rsid w:val="0085717F"/>
    <w:rsid w:val="008643DA"/>
    <w:rsid w:val="00865918"/>
    <w:rsid w:val="00883DA2"/>
    <w:rsid w:val="00885746"/>
    <w:rsid w:val="008A65DB"/>
    <w:rsid w:val="008B0D31"/>
    <w:rsid w:val="008C17B2"/>
    <w:rsid w:val="008C1B11"/>
    <w:rsid w:val="008C666A"/>
    <w:rsid w:val="008F3D7F"/>
    <w:rsid w:val="00917CC1"/>
    <w:rsid w:val="00921818"/>
    <w:rsid w:val="00925738"/>
    <w:rsid w:val="009465B4"/>
    <w:rsid w:val="009467BB"/>
    <w:rsid w:val="00950D71"/>
    <w:rsid w:val="00951443"/>
    <w:rsid w:val="0095161D"/>
    <w:rsid w:val="00953727"/>
    <w:rsid w:val="009571CF"/>
    <w:rsid w:val="00966F62"/>
    <w:rsid w:val="0097080C"/>
    <w:rsid w:val="00972DD2"/>
    <w:rsid w:val="00996497"/>
    <w:rsid w:val="009A0CCA"/>
    <w:rsid w:val="009A1201"/>
    <w:rsid w:val="009A46ED"/>
    <w:rsid w:val="009B0E70"/>
    <w:rsid w:val="009B168D"/>
    <w:rsid w:val="009B1ABF"/>
    <w:rsid w:val="009B3455"/>
    <w:rsid w:val="009C0E4D"/>
    <w:rsid w:val="009C4815"/>
    <w:rsid w:val="009C5508"/>
    <w:rsid w:val="009D2E7A"/>
    <w:rsid w:val="009D4222"/>
    <w:rsid w:val="009E71E0"/>
    <w:rsid w:val="009F0DBD"/>
    <w:rsid w:val="009F6FFA"/>
    <w:rsid w:val="00A03E27"/>
    <w:rsid w:val="00A06447"/>
    <w:rsid w:val="00A064E7"/>
    <w:rsid w:val="00A13B8D"/>
    <w:rsid w:val="00A17B88"/>
    <w:rsid w:val="00A30144"/>
    <w:rsid w:val="00A30626"/>
    <w:rsid w:val="00A31604"/>
    <w:rsid w:val="00A326C4"/>
    <w:rsid w:val="00A3608E"/>
    <w:rsid w:val="00A37E75"/>
    <w:rsid w:val="00A70416"/>
    <w:rsid w:val="00A862C1"/>
    <w:rsid w:val="00AA1145"/>
    <w:rsid w:val="00AA773E"/>
    <w:rsid w:val="00AB0369"/>
    <w:rsid w:val="00AB7195"/>
    <w:rsid w:val="00AC327F"/>
    <w:rsid w:val="00AC6552"/>
    <w:rsid w:val="00AC688E"/>
    <w:rsid w:val="00AD412D"/>
    <w:rsid w:val="00AD7A6F"/>
    <w:rsid w:val="00AE0B2E"/>
    <w:rsid w:val="00AE224B"/>
    <w:rsid w:val="00AE423A"/>
    <w:rsid w:val="00AF3494"/>
    <w:rsid w:val="00AF45AB"/>
    <w:rsid w:val="00AF488A"/>
    <w:rsid w:val="00B04C57"/>
    <w:rsid w:val="00B103BF"/>
    <w:rsid w:val="00B106DE"/>
    <w:rsid w:val="00B23268"/>
    <w:rsid w:val="00B23508"/>
    <w:rsid w:val="00B309C6"/>
    <w:rsid w:val="00B34FDF"/>
    <w:rsid w:val="00B40254"/>
    <w:rsid w:val="00B403DF"/>
    <w:rsid w:val="00B41FC6"/>
    <w:rsid w:val="00B52C7F"/>
    <w:rsid w:val="00B52E32"/>
    <w:rsid w:val="00B53BC5"/>
    <w:rsid w:val="00B65384"/>
    <w:rsid w:val="00B75D78"/>
    <w:rsid w:val="00B8318C"/>
    <w:rsid w:val="00B85856"/>
    <w:rsid w:val="00B87E49"/>
    <w:rsid w:val="00B95493"/>
    <w:rsid w:val="00BB245D"/>
    <w:rsid w:val="00BB761E"/>
    <w:rsid w:val="00BC6609"/>
    <w:rsid w:val="00BD7DBE"/>
    <w:rsid w:val="00BE3564"/>
    <w:rsid w:val="00BF1D7C"/>
    <w:rsid w:val="00BF457F"/>
    <w:rsid w:val="00C12100"/>
    <w:rsid w:val="00C12399"/>
    <w:rsid w:val="00C20054"/>
    <w:rsid w:val="00C267A9"/>
    <w:rsid w:val="00C27C1E"/>
    <w:rsid w:val="00C36C6C"/>
    <w:rsid w:val="00C37701"/>
    <w:rsid w:val="00C4269F"/>
    <w:rsid w:val="00C44CF6"/>
    <w:rsid w:val="00C47FC7"/>
    <w:rsid w:val="00C57062"/>
    <w:rsid w:val="00C57B57"/>
    <w:rsid w:val="00C60376"/>
    <w:rsid w:val="00C60A68"/>
    <w:rsid w:val="00C658F8"/>
    <w:rsid w:val="00C72391"/>
    <w:rsid w:val="00C81791"/>
    <w:rsid w:val="00C9085A"/>
    <w:rsid w:val="00C947F6"/>
    <w:rsid w:val="00CA26C4"/>
    <w:rsid w:val="00CB3680"/>
    <w:rsid w:val="00CB4CD3"/>
    <w:rsid w:val="00CC54C2"/>
    <w:rsid w:val="00CC75BA"/>
    <w:rsid w:val="00CC7985"/>
    <w:rsid w:val="00CD392F"/>
    <w:rsid w:val="00CE724F"/>
    <w:rsid w:val="00D02FE3"/>
    <w:rsid w:val="00D22AFB"/>
    <w:rsid w:val="00D2643D"/>
    <w:rsid w:val="00D34600"/>
    <w:rsid w:val="00D34BFC"/>
    <w:rsid w:val="00D35639"/>
    <w:rsid w:val="00D52338"/>
    <w:rsid w:val="00D524CA"/>
    <w:rsid w:val="00D5679A"/>
    <w:rsid w:val="00D64B43"/>
    <w:rsid w:val="00D67EE6"/>
    <w:rsid w:val="00D77FAF"/>
    <w:rsid w:val="00D824BC"/>
    <w:rsid w:val="00D87A73"/>
    <w:rsid w:val="00D923B9"/>
    <w:rsid w:val="00D93092"/>
    <w:rsid w:val="00DA1923"/>
    <w:rsid w:val="00DA1D76"/>
    <w:rsid w:val="00DA43A6"/>
    <w:rsid w:val="00DB1B56"/>
    <w:rsid w:val="00DB3386"/>
    <w:rsid w:val="00DC3845"/>
    <w:rsid w:val="00DD0259"/>
    <w:rsid w:val="00DD4E66"/>
    <w:rsid w:val="00DE16C5"/>
    <w:rsid w:val="00DE4B81"/>
    <w:rsid w:val="00E04F36"/>
    <w:rsid w:val="00E101BF"/>
    <w:rsid w:val="00E11DD6"/>
    <w:rsid w:val="00E11E20"/>
    <w:rsid w:val="00E22B7B"/>
    <w:rsid w:val="00E235A0"/>
    <w:rsid w:val="00E31F94"/>
    <w:rsid w:val="00E4641B"/>
    <w:rsid w:val="00E51536"/>
    <w:rsid w:val="00E52583"/>
    <w:rsid w:val="00E54113"/>
    <w:rsid w:val="00E55DF7"/>
    <w:rsid w:val="00E74E04"/>
    <w:rsid w:val="00E8530A"/>
    <w:rsid w:val="00E93A17"/>
    <w:rsid w:val="00E94811"/>
    <w:rsid w:val="00EA0265"/>
    <w:rsid w:val="00EA0C01"/>
    <w:rsid w:val="00EA6A1F"/>
    <w:rsid w:val="00EB2706"/>
    <w:rsid w:val="00EB3D7E"/>
    <w:rsid w:val="00EB4135"/>
    <w:rsid w:val="00EB4FF2"/>
    <w:rsid w:val="00EC5B69"/>
    <w:rsid w:val="00EC68B2"/>
    <w:rsid w:val="00ED50D0"/>
    <w:rsid w:val="00ED5F15"/>
    <w:rsid w:val="00ED64A2"/>
    <w:rsid w:val="00ED6A0A"/>
    <w:rsid w:val="00EF0781"/>
    <w:rsid w:val="00EF3E8F"/>
    <w:rsid w:val="00EF5032"/>
    <w:rsid w:val="00EF58D1"/>
    <w:rsid w:val="00F11E78"/>
    <w:rsid w:val="00F17A04"/>
    <w:rsid w:val="00F22D1A"/>
    <w:rsid w:val="00F24DDF"/>
    <w:rsid w:val="00F307CB"/>
    <w:rsid w:val="00F3096F"/>
    <w:rsid w:val="00F311DB"/>
    <w:rsid w:val="00F45C91"/>
    <w:rsid w:val="00F55B0E"/>
    <w:rsid w:val="00F56808"/>
    <w:rsid w:val="00F75F67"/>
    <w:rsid w:val="00F778F8"/>
    <w:rsid w:val="00F81D7F"/>
    <w:rsid w:val="00F84DDE"/>
    <w:rsid w:val="00F91B93"/>
    <w:rsid w:val="00F93453"/>
    <w:rsid w:val="00FA2ECB"/>
    <w:rsid w:val="00FB52EF"/>
    <w:rsid w:val="00FB61DA"/>
    <w:rsid w:val="00FC40BC"/>
    <w:rsid w:val="00FC40BE"/>
    <w:rsid w:val="00FC4B32"/>
    <w:rsid w:val="00FC6935"/>
    <w:rsid w:val="00FE3C27"/>
    <w:rsid w:val="00FE3CA9"/>
    <w:rsid w:val="00FF0340"/>
    <w:rsid w:val="00FF22B1"/>
    <w:rsid w:val="05F5880B"/>
    <w:rsid w:val="2AB8D998"/>
    <w:rsid w:val="6C29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E20CD"/>
  <w15:docId w15:val="{A952CF0A-11D1-4404-AAE8-0CDD2926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  <w:lang w:val="en-US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E11DD6"/>
    <w:pPr>
      <w:tabs>
        <w:tab w:val="right" w:leader="dot" w:pos="10318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  <w:style w:type="table" w:styleId="Tblzatrcsos5stt2jellszn">
    <w:name w:val="Grid Table 5 Dark Accent 2"/>
    <w:basedOn w:val="Normltblzat"/>
    <w:uiPriority w:val="50"/>
    <w:rsid w:val="00444A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CD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ACD5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ACD5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ACD5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ACD5A" w:themeFill="accent2"/>
      </w:tcPr>
    </w:tblStylePr>
    <w:tblStylePr w:type="band1Vert">
      <w:tblPr/>
      <w:tcPr>
        <w:shd w:val="clear" w:color="auto" w:fill="8EF9BA" w:themeFill="accent2" w:themeFillTint="66"/>
      </w:tcPr>
    </w:tblStylePr>
    <w:tblStylePr w:type="band1Horz">
      <w:tblPr/>
      <w:tcPr>
        <w:shd w:val="clear" w:color="auto" w:fill="8EF9BA" w:themeFill="accent2" w:themeFillTint="66"/>
      </w:tcPr>
    </w:tblStylePr>
  </w:style>
  <w:style w:type="table" w:styleId="Tblzatrcsos6tarka1jellszn">
    <w:name w:val="Grid Table 6 Colorful Accent 1"/>
    <w:basedOn w:val="Normltblzat"/>
    <w:uiPriority w:val="51"/>
    <w:rsid w:val="00444A5B"/>
    <w:pPr>
      <w:spacing w:after="0" w:line="240" w:lineRule="auto"/>
    </w:pPr>
    <w:rPr>
      <w:color w:val="079943" w:themeColor="accent1" w:themeShade="BF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6F69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69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444A5B"/>
    <w:pPr>
      <w:spacing w:after="0" w:line="240" w:lineRule="auto"/>
    </w:pPr>
    <w:rPr>
      <w:color w:val="079943" w:themeColor="accent3" w:themeShade="BF"/>
    </w:rPr>
    <w:tblPr>
      <w:tblStyleRowBandSize w:val="1"/>
      <w:tblStyleColBandSize w:val="1"/>
      <w:tblBorders>
        <w:top w:val="single" w:sz="4" w:space="0" w:color="56F697" w:themeColor="accent3" w:themeTint="99"/>
        <w:left w:val="single" w:sz="4" w:space="0" w:color="56F697" w:themeColor="accent3" w:themeTint="99"/>
        <w:bottom w:val="single" w:sz="4" w:space="0" w:color="56F697" w:themeColor="accent3" w:themeTint="99"/>
        <w:right w:val="single" w:sz="4" w:space="0" w:color="56F697" w:themeColor="accent3" w:themeTint="99"/>
        <w:insideH w:val="single" w:sz="4" w:space="0" w:color="56F697" w:themeColor="accent3" w:themeTint="99"/>
        <w:insideV w:val="single" w:sz="4" w:space="0" w:color="56F69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6F6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6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3" w:themeFillTint="33"/>
      </w:tcPr>
    </w:tblStylePr>
    <w:tblStylePr w:type="band1Horz">
      <w:tblPr/>
      <w:tcPr>
        <w:shd w:val="clear" w:color="auto" w:fill="C6FCDC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444A5B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4" w:space="0" w:color="56F697" w:themeColor="accent4" w:themeTint="99"/>
        <w:left w:val="single" w:sz="4" w:space="0" w:color="56F697" w:themeColor="accent4" w:themeTint="99"/>
        <w:bottom w:val="single" w:sz="4" w:space="0" w:color="56F697" w:themeColor="accent4" w:themeTint="99"/>
        <w:right w:val="single" w:sz="4" w:space="0" w:color="56F697" w:themeColor="accent4" w:themeTint="99"/>
        <w:insideH w:val="single" w:sz="4" w:space="0" w:color="56F697" w:themeColor="accent4" w:themeTint="99"/>
        <w:insideV w:val="single" w:sz="4" w:space="0" w:color="56F6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6F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4" w:themeFillTint="33"/>
      </w:tcPr>
    </w:tblStylePr>
    <w:tblStylePr w:type="band1Horz">
      <w:tblPr/>
      <w:tcPr>
        <w:shd w:val="clear" w:color="auto" w:fill="C6FCDC" w:themeFill="accent4" w:themeFillTint="33"/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FC40BC"/>
    <w:rPr>
      <w:color w:val="605E5C"/>
      <w:shd w:val="clear" w:color="auto" w:fill="E1DFDD"/>
    </w:rPr>
  </w:style>
  <w:style w:type="table" w:styleId="Tblzatrcsos6tarka">
    <w:name w:val="Grid Table 6 Colorful"/>
    <w:basedOn w:val="Normltblzat"/>
    <w:uiPriority w:val="51"/>
    <w:rsid w:val="00EC68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nicorvinus.sharepoint.com/sites/GlobalMedialibrary/OfficeTemplates/Corvinus_eng_2025.dotx" TargetMode="External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87448cc1-fbe9-4e1e-9494-dcd6d4c14d2d" xsi:nil="true"/>
    <TaxCatchAll xmlns="977d29e2-205b-4ea4-82af-9cc6e9f7e758" xsi:nil="true"/>
    <lcf76f155ced4ddcb4097134ff3c332f xmlns="87448cc1-fbe9-4e1e-9494-dcd6d4c14d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customXml/itemProps2.xml><?xml version="1.0" encoding="utf-8"?>
<ds:datastoreItem xmlns:ds="http://schemas.openxmlformats.org/officeDocument/2006/customXml" ds:itemID="{28C24C69-4F47-41FF-8068-4CB3FBF0A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F122D-CAE2-4056-A95D-28E99DCE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Corvinus_eng_2025</Template>
  <TotalTime>39</TotalTime>
  <Pages>3</Pages>
  <Words>376</Words>
  <Characters>2600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 által jóváhagyott</dc:title>
  <dc:subject>Budapest, 2026.</dc:subject>
  <dc:creator>Balogh Dóra Hajnalka</dc:creator>
  <cp:lastModifiedBy>Forgács Anna</cp:lastModifiedBy>
  <cp:revision>4</cp:revision>
  <cp:lastPrinted>2026-04-30T07:38:00Z</cp:lastPrinted>
  <dcterms:created xsi:type="dcterms:W3CDTF">2026-06-25T09:39:00Z</dcterms:created>
  <dcterms:modified xsi:type="dcterms:W3CDTF">2026-06-25T10:17:00Z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Láttamozási állapot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