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C9F92" w14:textId="77777777" w:rsidR="00C7247B" w:rsidRPr="00406B5A" w:rsidRDefault="00F21CE8" w:rsidP="08586FD6">
      <w:pPr>
        <w:pStyle w:val="Heading1"/>
        <w:jc w:val="both"/>
        <w:rPr>
          <w:rFonts w:ascii="Arial" w:eastAsia="Source Sans Pro" w:hAnsi="Arial" w:cs="Arial"/>
          <w:b w:val="0"/>
          <w:bCs w:val="0"/>
          <w:color w:val="auto"/>
          <w:sz w:val="36"/>
          <w:szCs w:val="36"/>
        </w:rPr>
      </w:pPr>
      <w:r w:rsidRPr="00406B5A">
        <w:rPr>
          <w:rFonts w:ascii="Arial" w:eastAsia="Source Sans Pro" w:hAnsi="Arial" w:cs="Arial"/>
          <w:b w:val="0"/>
          <w:bCs w:val="0"/>
          <w:color w:val="auto"/>
          <w:sz w:val="36"/>
          <w:szCs w:val="36"/>
        </w:rPr>
        <w:t>E410 – Kitöltési Segédlet / Application Guide</w:t>
      </w:r>
    </w:p>
    <w:p w14:paraId="7EF66256" w14:textId="77777777" w:rsidR="00406B5A" w:rsidRDefault="00406B5A" w:rsidP="08586FD6">
      <w:pPr>
        <w:jc w:val="both"/>
        <w:rPr>
          <w:rFonts w:ascii="Arial" w:hAnsi="Arial" w:cs="Arial"/>
          <w:sz w:val="20"/>
          <w:szCs w:val="20"/>
        </w:rPr>
      </w:pPr>
    </w:p>
    <w:p w14:paraId="2DF8BF8C" w14:textId="46FD5017" w:rsidR="00C7247B" w:rsidRPr="00406B5A" w:rsidRDefault="00F21CE8" w:rsidP="08586FD6">
      <w:pPr>
        <w:jc w:val="both"/>
        <w:rPr>
          <w:rFonts w:ascii="Arial" w:hAnsi="Arial" w:cs="Arial"/>
          <w:sz w:val="20"/>
          <w:szCs w:val="20"/>
        </w:rPr>
      </w:pPr>
      <w:r w:rsidRPr="00406B5A">
        <w:rPr>
          <w:rFonts w:ascii="Arial" w:hAnsi="Arial" w:cs="Arial"/>
          <w:sz w:val="20"/>
          <w:szCs w:val="20"/>
        </w:rPr>
        <w:t>Az alábbiakban szeretnénk segítséget nyújtani az "E410 – Rövidtávú csoportos tanulmányi mobilitáson való részvétel és azt támogató ösztöndíj" kérvény leadásában.</w:t>
      </w:r>
    </w:p>
    <w:p w14:paraId="3AD923B1" w14:textId="77777777" w:rsidR="00C7247B" w:rsidRPr="00406B5A" w:rsidRDefault="00F21CE8" w:rsidP="08586FD6">
      <w:pPr>
        <w:jc w:val="both"/>
        <w:rPr>
          <w:rFonts w:ascii="Arial" w:hAnsi="Arial" w:cs="Arial"/>
          <w:sz w:val="20"/>
          <w:szCs w:val="20"/>
        </w:rPr>
      </w:pPr>
      <w:r w:rsidRPr="00406B5A">
        <w:rPr>
          <w:rFonts w:ascii="Arial" w:hAnsi="Arial" w:cs="Arial"/>
          <w:sz w:val="20"/>
          <w:szCs w:val="20"/>
        </w:rPr>
        <w:t>1. Mobilitás kezdő- és záró dátuma: Fontos, hogy itt csak a szakmai program első és utolsó napját adjátok meg, az utazási napokat ne tüntessétek fel, ezek csak a pénzügyi szerződésbe kerülnek be!</w:t>
      </w:r>
    </w:p>
    <w:p w14:paraId="373B223B" w14:textId="72F9476D" w:rsidR="00C7247B" w:rsidRPr="00406B5A" w:rsidRDefault="3C51D796" w:rsidP="08586FD6">
      <w:pPr>
        <w:jc w:val="both"/>
        <w:rPr>
          <w:rFonts w:ascii="Arial" w:hAnsi="Arial" w:cs="Arial"/>
          <w:sz w:val="20"/>
          <w:szCs w:val="20"/>
        </w:rPr>
      </w:pPr>
      <w:r w:rsidRPr="00406B5A">
        <w:rPr>
          <w:rFonts w:ascii="Arial" w:hAnsi="Arial" w:cs="Arial"/>
          <w:sz w:val="20"/>
          <w:szCs w:val="20"/>
        </w:rPr>
        <w:t>2. Fogadó intézmény kódja és neve: Előfordulhat, hogy felsőoktatási intézménybe utaztok a mobilitás során, de az is, hogy egy céget, vállalatot látogattok meg. Ha utóbbi, akkor intézményi kódra nem lesz szükség</w:t>
      </w:r>
      <w:r w:rsidR="5FA1D464" w:rsidRPr="00406B5A">
        <w:rPr>
          <w:rFonts w:ascii="Arial" w:hAnsi="Arial" w:cs="Arial"/>
          <w:sz w:val="20"/>
          <w:szCs w:val="20"/>
        </w:rPr>
        <w:t>.</w:t>
      </w:r>
      <w:r w:rsidR="5A9A925F" w:rsidRPr="00406B5A">
        <w:rPr>
          <w:rFonts w:ascii="Arial" w:hAnsi="Arial" w:cs="Arial"/>
          <w:sz w:val="20"/>
          <w:szCs w:val="20"/>
        </w:rPr>
        <w:t xml:space="preserve"> </w:t>
      </w:r>
      <w:r w:rsidR="7F30691B" w:rsidRPr="00406B5A">
        <w:rPr>
          <w:rFonts w:ascii="Arial" w:hAnsi="Arial" w:cs="Arial"/>
          <w:sz w:val="20"/>
          <w:szCs w:val="20"/>
        </w:rPr>
        <w:t>K</w:t>
      </w:r>
      <w:r w:rsidR="1078F83F" w:rsidRPr="00406B5A">
        <w:rPr>
          <w:rFonts w:ascii="Arial" w:hAnsi="Arial" w:cs="Arial"/>
          <w:sz w:val="20"/>
          <w:szCs w:val="20"/>
        </w:rPr>
        <w:t>érlek válas</w:t>
      </w:r>
      <w:r w:rsidR="72D5FD82" w:rsidRPr="00406B5A">
        <w:rPr>
          <w:rFonts w:ascii="Arial" w:hAnsi="Arial" w:cs="Arial"/>
          <w:sz w:val="20"/>
          <w:szCs w:val="20"/>
        </w:rPr>
        <w:t xml:space="preserve">szátok </w:t>
      </w:r>
      <w:r w:rsidR="1078F83F" w:rsidRPr="00406B5A">
        <w:rPr>
          <w:rFonts w:ascii="Arial" w:hAnsi="Arial" w:cs="Arial"/>
          <w:sz w:val="20"/>
          <w:szCs w:val="20"/>
        </w:rPr>
        <w:t>az ‘egyéb’ opciót a legördülő menüből;</w:t>
      </w:r>
      <w:r w:rsidRPr="00406B5A">
        <w:rPr>
          <w:rFonts w:ascii="Arial" w:hAnsi="Arial" w:cs="Arial"/>
          <w:sz w:val="20"/>
          <w:szCs w:val="20"/>
        </w:rPr>
        <w:t xml:space="preserve"> ha előbbi, akkor pedig a </w:t>
      </w:r>
      <w:hyperlink r:id="rId8">
        <w:r w:rsidRPr="00406B5A">
          <w:rPr>
            <w:rStyle w:val="Hyperlink"/>
            <w:rFonts w:ascii="Arial" w:hAnsi="Arial" w:cs="Arial"/>
            <w:sz w:val="20"/>
            <w:szCs w:val="20"/>
          </w:rPr>
          <w:t>partnerlistánk</w:t>
        </w:r>
      </w:hyperlink>
      <w:r w:rsidRPr="00406B5A">
        <w:rPr>
          <w:rFonts w:ascii="Arial" w:hAnsi="Arial" w:cs="Arial"/>
          <w:sz w:val="20"/>
          <w:szCs w:val="20"/>
        </w:rPr>
        <w:t xml:space="preserve"> "A" oszlopában tudjátok megkeresni a szükséges kódot!</w:t>
      </w:r>
    </w:p>
    <w:p w14:paraId="729CFE9B" w14:textId="77777777" w:rsidR="00C7247B" w:rsidRPr="00406B5A" w:rsidRDefault="00F21CE8" w:rsidP="08586FD6">
      <w:pPr>
        <w:jc w:val="both"/>
        <w:rPr>
          <w:rFonts w:ascii="Arial" w:hAnsi="Arial" w:cs="Arial"/>
          <w:sz w:val="20"/>
          <w:szCs w:val="20"/>
        </w:rPr>
      </w:pPr>
      <w:r w:rsidRPr="00406B5A">
        <w:rPr>
          <w:rFonts w:ascii="Arial" w:hAnsi="Arial" w:cs="Arial"/>
          <w:sz w:val="20"/>
          <w:szCs w:val="20"/>
        </w:rPr>
        <w:t>3. Tárgyak kiválasztása: A kérvény egyik legfontosabb része – kérlek, azt a tárgyat adjátok meg, melynek részteljesítéséhez hozzájárul a mobilitás. A leggyakoribb mód, hogy egy-egy beadandót, tesztet vagy bármilyen órai feladatot vált ki a mobilitáson való részvétel; minden esetben egyeztessetek a szervező oktatóval, és keressétek meg a pontos tárgynevet és kódot!</w:t>
      </w:r>
    </w:p>
    <w:p w14:paraId="0BE083F6" w14:textId="5623B37A" w:rsidR="00C7247B" w:rsidRPr="00406B5A" w:rsidRDefault="00F21CE8" w:rsidP="08586FD6">
      <w:pPr>
        <w:jc w:val="both"/>
        <w:rPr>
          <w:rFonts w:ascii="Arial" w:hAnsi="Arial" w:cs="Arial"/>
          <w:sz w:val="20"/>
          <w:szCs w:val="20"/>
        </w:rPr>
      </w:pPr>
      <w:r w:rsidRPr="00406B5A">
        <w:rPr>
          <w:rFonts w:ascii="Arial" w:hAnsi="Arial" w:cs="Arial"/>
          <w:sz w:val="20"/>
          <w:szCs w:val="20"/>
        </w:rPr>
        <w:t>(+1) Amikor arra kérünk, hogy javítsatok ki valamit: Előfordulhat, hogy nem megfelelő információkkal adjátok le a kérvényt és kaptok egy "Kérvény státusz változása" rendszerüzenetet Neptunban. Ezt mindenképpen nyissátok meg és a "javítás indoka" részt keressétek meg benne. Ott fogjátok látni, hogy milyen információt kell korrigálnotok.</w:t>
      </w:r>
    </w:p>
    <w:p w14:paraId="1B368294" w14:textId="0CA5D68E" w:rsidR="10CD4086" w:rsidRPr="00406B5A" w:rsidRDefault="10CD4086" w:rsidP="08586FD6">
      <w:pPr>
        <w:jc w:val="both"/>
        <w:rPr>
          <w:rFonts w:ascii="Arial" w:hAnsi="Arial" w:cs="Arial"/>
          <w:sz w:val="20"/>
          <w:szCs w:val="20"/>
        </w:rPr>
      </w:pPr>
      <w:r w:rsidRPr="00406B5A">
        <w:rPr>
          <w:rFonts w:ascii="Arial" w:hAnsi="Arial" w:cs="Arial"/>
          <w:sz w:val="20"/>
          <w:szCs w:val="20"/>
        </w:rPr>
        <w:t>A kérvény</w:t>
      </w:r>
      <w:r w:rsidR="443E9F6F" w:rsidRPr="00406B5A">
        <w:rPr>
          <w:rFonts w:ascii="Arial" w:hAnsi="Arial" w:cs="Arial"/>
          <w:sz w:val="20"/>
          <w:szCs w:val="20"/>
        </w:rPr>
        <w:t>t,</w:t>
      </w:r>
      <w:r w:rsidRPr="00406B5A">
        <w:rPr>
          <w:rFonts w:ascii="Arial" w:hAnsi="Arial" w:cs="Arial"/>
          <w:sz w:val="20"/>
          <w:szCs w:val="20"/>
        </w:rPr>
        <w:t xml:space="preserve"> megfelelő leadását követően</w:t>
      </w:r>
      <w:r w:rsidR="1EF2FD5D" w:rsidRPr="00406B5A">
        <w:rPr>
          <w:rFonts w:ascii="Arial" w:hAnsi="Arial" w:cs="Arial"/>
          <w:sz w:val="20"/>
          <w:szCs w:val="20"/>
        </w:rPr>
        <w:t>,</w:t>
      </w:r>
      <w:r w:rsidRPr="00406B5A">
        <w:rPr>
          <w:rFonts w:ascii="Arial" w:hAnsi="Arial" w:cs="Arial"/>
          <w:sz w:val="20"/>
          <w:szCs w:val="20"/>
        </w:rPr>
        <w:t xml:space="preserve"> a csoportot vezető oktató(k) véleményezik</w:t>
      </w:r>
      <w:r w:rsidR="18814867" w:rsidRPr="00406B5A">
        <w:rPr>
          <w:rFonts w:ascii="Arial" w:hAnsi="Arial" w:cs="Arial"/>
          <w:sz w:val="20"/>
          <w:szCs w:val="20"/>
        </w:rPr>
        <w:t>.</w:t>
      </w:r>
      <w:r w:rsidRPr="00406B5A">
        <w:rPr>
          <w:rFonts w:ascii="Arial" w:hAnsi="Arial" w:cs="Arial"/>
          <w:sz w:val="20"/>
          <w:szCs w:val="20"/>
        </w:rPr>
        <w:t xml:space="preserve"> </w:t>
      </w:r>
      <w:r w:rsidR="1698398F" w:rsidRPr="30E2E6DA">
        <w:rPr>
          <w:rFonts w:ascii="Arial" w:hAnsi="Arial" w:cs="Arial"/>
          <w:sz w:val="20"/>
          <w:szCs w:val="20"/>
        </w:rPr>
        <w:t>E</w:t>
      </w:r>
      <w:r w:rsidR="441182E4" w:rsidRPr="30E2E6DA">
        <w:rPr>
          <w:rFonts w:ascii="Arial" w:hAnsi="Arial" w:cs="Arial"/>
          <w:sz w:val="20"/>
          <w:szCs w:val="20"/>
        </w:rPr>
        <w:t>z</w:t>
      </w:r>
      <w:r w:rsidR="1698398F" w:rsidRPr="30E2E6DA">
        <w:rPr>
          <w:rFonts w:ascii="Arial" w:hAnsi="Arial" w:cs="Arial"/>
          <w:sz w:val="20"/>
          <w:szCs w:val="20"/>
        </w:rPr>
        <w:t>után</w:t>
      </w:r>
      <w:r w:rsidRPr="00406B5A">
        <w:rPr>
          <w:rFonts w:ascii="Arial" w:hAnsi="Arial" w:cs="Arial"/>
          <w:sz w:val="20"/>
          <w:szCs w:val="20"/>
        </w:rPr>
        <w:t xml:space="preserve"> a döntések </w:t>
      </w:r>
      <w:r w:rsidR="5BC19DB8" w:rsidRPr="00406B5A">
        <w:rPr>
          <w:rFonts w:ascii="Arial" w:hAnsi="Arial" w:cs="Arial"/>
          <w:sz w:val="20"/>
          <w:szCs w:val="20"/>
        </w:rPr>
        <w:t>bekerülnek Neptunba</w:t>
      </w:r>
      <w:r w:rsidRPr="00406B5A">
        <w:rPr>
          <w:rFonts w:ascii="Arial" w:hAnsi="Arial" w:cs="Arial"/>
          <w:sz w:val="20"/>
          <w:szCs w:val="20"/>
        </w:rPr>
        <w:t xml:space="preserve">. Ha ez megtörténik, akkor tudjátok </w:t>
      </w:r>
      <w:r w:rsidR="3A4A52A7" w:rsidRPr="00406B5A">
        <w:rPr>
          <w:rFonts w:ascii="Arial" w:hAnsi="Arial" w:cs="Arial"/>
          <w:sz w:val="20"/>
          <w:szCs w:val="20"/>
        </w:rPr>
        <w:t>a rendszer által generált Learning Agreement-et letölteni a Dokumentumtár - TR dokumentumok</w:t>
      </w:r>
      <w:r w:rsidR="7D7C6479" w:rsidRPr="00406B5A">
        <w:rPr>
          <w:rFonts w:ascii="Arial" w:hAnsi="Arial" w:cs="Arial"/>
          <w:sz w:val="20"/>
          <w:szCs w:val="20"/>
        </w:rPr>
        <w:t xml:space="preserve"> menüpontból.</w:t>
      </w:r>
    </w:p>
    <w:p w14:paraId="29611192" w14:textId="08B9BDF6" w:rsidR="00C7247B" w:rsidRDefault="00F21CE8" w:rsidP="08586FD6">
      <w:pPr>
        <w:jc w:val="both"/>
        <w:rPr>
          <w:rFonts w:ascii="Arial" w:hAnsi="Arial" w:cs="Arial"/>
          <w:sz w:val="20"/>
          <w:szCs w:val="20"/>
        </w:rPr>
      </w:pPr>
      <w:r w:rsidRPr="00406B5A">
        <w:rPr>
          <w:rFonts w:ascii="Arial" w:hAnsi="Arial" w:cs="Arial"/>
          <w:sz w:val="20"/>
          <w:szCs w:val="20"/>
        </w:rPr>
        <w:t>A kérvény leadásához, pályázáshoz sok sikert kívánunk!</w:t>
      </w:r>
    </w:p>
    <w:p w14:paraId="7D2FC52A" w14:textId="0A67FD4A" w:rsidR="00406B5A" w:rsidRPr="00406B5A" w:rsidRDefault="00C4387E" w:rsidP="08586FD6">
      <w:pPr>
        <w:jc w:val="both"/>
        <w:rPr>
          <w:rFonts w:ascii="Arial" w:hAnsi="Arial" w:cs="Arial"/>
          <w:sz w:val="20"/>
          <w:szCs w:val="20"/>
        </w:rPr>
      </w:pPr>
      <w:r>
        <w:rPr>
          <w:noProof/>
        </w:rPr>
        <w:drawing>
          <wp:inline distT="0" distB="0" distL="0" distR="0" wp14:anchorId="01AEAA9C" wp14:editId="2AA63166">
            <wp:extent cx="5486400" cy="213995"/>
            <wp:effectExtent l="0" t="0" r="0" b="0"/>
            <wp:docPr id="1170674729" name="Kép 1">
              <a:extLst xmlns:a="http://schemas.openxmlformats.org/drawingml/2006/main">
                <a:ext uri="{FF2B5EF4-FFF2-40B4-BE49-F238E27FC236}">
                  <a16:creationId xmlns:a16="http://schemas.microsoft.com/office/drawing/2014/main" id="{97EFEE3E-AE3C-4357-A898-149112754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13995"/>
                    </a:xfrm>
                    <a:prstGeom prst="rect">
                      <a:avLst/>
                    </a:prstGeom>
                    <a:noFill/>
                    <a:ln>
                      <a:noFill/>
                    </a:ln>
                  </pic:spPr>
                </pic:pic>
              </a:graphicData>
            </a:graphic>
          </wp:inline>
        </w:drawing>
      </w:r>
    </w:p>
    <w:p w14:paraId="7464F1D2" w14:textId="45446E51" w:rsidR="00C7247B" w:rsidRPr="00406B5A" w:rsidRDefault="00F21CE8" w:rsidP="08586FD6">
      <w:pPr>
        <w:jc w:val="both"/>
        <w:rPr>
          <w:rFonts w:ascii="Arial" w:hAnsi="Arial" w:cs="Arial"/>
          <w:sz w:val="20"/>
          <w:szCs w:val="20"/>
        </w:rPr>
      </w:pPr>
      <w:r w:rsidRPr="00406B5A">
        <w:rPr>
          <w:rFonts w:ascii="Arial" w:hAnsi="Arial" w:cs="Arial"/>
          <w:sz w:val="20"/>
          <w:szCs w:val="20"/>
        </w:rPr>
        <w:t xml:space="preserve">Below, we would like to </w:t>
      </w:r>
      <w:r w:rsidR="00D11314" w:rsidRPr="00406B5A">
        <w:rPr>
          <w:rFonts w:ascii="Arial" w:hAnsi="Arial" w:cs="Arial"/>
          <w:sz w:val="20"/>
          <w:szCs w:val="20"/>
        </w:rPr>
        <w:t>help</w:t>
      </w:r>
      <w:r w:rsidRPr="00406B5A">
        <w:rPr>
          <w:rFonts w:ascii="Arial" w:hAnsi="Arial" w:cs="Arial"/>
          <w:sz w:val="20"/>
          <w:szCs w:val="20"/>
        </w:rPr>
        <w:t xml:space="preserve"> with submitting the "E410 – Participation in Short-Term Group Mobilit</w:t>
      </w:r>
      <w:r w:rsidR="00D11314" w:rsidRPr="00406B5A">
        <w:rPr>
          <w:rFonts w:ascii="Arial" w:hAnsi="Arial" w:cs="Arial"/>
          <w:sz w:val="20"/>
          <w:szCs w:val="20"/>
        </w:rPr>
        <w:t>y</w:t>
      </w:r>
      <w:r w:rsidRPr="00406B5A">
        <w:rPr>
          <w:rFonts w:ascii="Arial" w:hAnsi="Arial" w:cs="Arial"/>
          <w:sz w:val="20"/>
          <w:szCs w:val="20"/>
        </w:rPr>
        <w:t>" application.</w:t>
      </w:r>
    </w:p>
    <w:p w14:paraId="5F9DFF58" w14:textId="77777777" w:rsidR="00C7247B" w:rsidRPr="00406B5A" w:rsidRDefault="00F21CE8" w:rsidP="08586FD6">
      <w:pPr>
        <w:jc w:val="both"/>
        <w:rPr>
          <w:rFonts w:ascii="Arial" w:hAnsi="Arial" w:cs="Arial"/>
          <w:sz w:val="20"/>
          <w:szCs w:val="20"/>
        </w:rPr>
      </w:pPr>
      <w:r w:rsidRPr="00406B5A">
        <w:rPr>
          <w:rFonts w:ascii="Arial" w:hAnsi="Arial" w:cs="Arial"/>
          <w:sz w:val="20"/>
          <w:szCs w:val="20"/>
        </w:rPr>
        <w:t>1. Start and end date of mobility: It is important to provide only the first and last day of the academic/professional program. Travel days should not be included, as they will only appear in the financial agreement.</w:t>
      </w:r>
    </w:p>
    <w:p w14:paraId="4B59CF20" w14:textId="2343F69C" w:rsidR="00C7247B" w:rsidRPr="00406B5A" w:rsidRDefault="00F21CE8" w:rsidP="08586FD6">
      <w:pPr>
        <w:jc w:val="both"/>
        <w:rPr>
          <w:rFonts w:ascii="Arial" w:hAnsi="Arial" w:cs="Arial"/>
          <w:sz w:val="20"/>
          <w:szCs w:val="20"/>
        </w:rPr>
      </w:pPr>
      <w:r w:rsidRPr="00406B5A">
        <w:rPr>
          <w:rFonts w:ascii="Arial" w:hAnsi="Arial" w:cs="Arial"/>
          <w:sz w:val="20"/>
          <w:szCs w:val="20"/>
        </w:rPr>
        <w:t>2. Host institution code and name: During the mobility, you may travel to a higher education institution or visit a company or corporation. If you are visiting a company, an institutional code is not required</w:t>
      </w:r>
      <w:r w:rsidR="332FF087" w:rsidRPr="00406B5A">
        <w:rPr>
          <w:rFonts w:ascii="Arial" w:hAnsi="Arial" w:cs="Arial"/>
          <w:sz w:val="20"/>
          <w:szCs w:val="20"/>
        </w:rPr>
        <w:t>; therefore, please choose ‘egyéb/other’ from the dropdown menu</w:t>
      </w:r>
      <w:r w:rsidR="000B3D13" w:rsidRPr="00406B5A">
        <w:rPr>
          <w:rFonts w:ascii="Arial" w:hAnsi="Arial" w:cs="Arial"/>
          <w:sz w:val="20"/>
          <w:szCs w:val="20"/>
        </w:rPr>
        <w:t>.</w:t>
      </w:r>
      <w:r w:rsidRPr="00406B5A">
        <w:rPr>
          <w:rFonts w:ascii="Arial" w:hAnsi="Arial" w:cs="Arial"/>
          <w:sz w:val="20"/>
          <w:szCs w:val="20"/>
        </w:rPr>
        <w:t xml:space="preserve"> If you are going to a higher education institution, you can find the required code in column "A" of </w:t>
      </w:r>
      <w:hyperlink r:id="rId10">
        <w:r w:rsidR="00C7247B" w:rsidRPr="00406B5A">
          <w:rPr>
            <w:rStyle w:val="Hyperlink"/>
            <w:rFonts w:ascii="Arial" w:hAnsi="Arial" w:cs="Arial"/>
            <w:sz w:val="20"/>
            <w:szCs w:val="20"/>
          </w:rPr>
          <w:t>our partner list</w:t>
        </w:r>
      </w:hyperlink>
      <w:r w:rsidR="000B3D13" w:rsidRPr="00406B5A">
        <w:rPr>
          <w:rFonts w:ascii="Arial" w:hAnsi="Arial" w:cs="Arial"/>
          <w:sz w:val="20"/>
          <w:szCs w:val="20"/>
        </w:rPr>
        <w:t>.</w:t>
      </w:r>
    </w:p>
    <w:p w14:paraId="4F6BD7A4" w14:textId="20B36B55" w:rsidR="00C7247B" w:rsidRPr="00406B5A" w:rsidRDefault="00F21CE8" w:rsidP="08586FD6">
      <w:pPr>
        <w:jc w:val="both"/>
        <w:rPr>
          <w:rFonts w:ascii="Arial" w:hAnsi="Arial" w:cs="Arial"/>
          <w:sz w:val="20"/>
          <w:szCs w:val="20"/>
        </w:rPr>
      </w:pPr>
      <w:r w:rsidRPr="00406B5A">
        <w:rPr>
          <w:rFonts w:ascii="Arial" w:hAnsi="Arial" w:cs="Arial"/>
          <w:sz w:val="20"/>
          <w:szCs w:val="20"/>
        </w:rPr>
        <w:t xml:space="preserve">3. Course selection: This is one of the most important parts of the application. Please indicate the course for which the mobility contributes to partial completion. Most commonly, participation in </w:t>
      </w:r>
      <w:r w:rsidR="00C4387E" w:rsidRPr="00406B5A">
        <w:rPr>
          <w:rFonts w:ascii="Arial" w:hAnsi="Arial" w:cs="Arial"/>
          <w:sz w:val="20"/>
          <w:szCs w:val="20"/>
        </w:rPr>
        <w:t>mobility</w:t>
      </w:r>
      <w:r w:rsidRPr="00406B5A">
        <w:rPr>
          <w:rFonts w:ascii="Arial" w:hAnsi="Arial" w:cs="Arial"/>
          <w:sz w:val="20"/>
          <w:szCs w:val="20"/>
        </w:rPr>
        <w:t xml:space="preserve"> replaces an assignment, test, or other in-class activity. In all cases, c</w:t>
      </w:r>
      <w:r w:rsidR="00D11314" w:rsidRPr="00406B5A">
        <w:rPr>
          <w:rFonts w:ascii="Arial" w:hAnsi="Arial" w:cs="Arial"/>
          <w:sz w:val="20"/>
          <w:szCs w:val="20"/>
        </w:rPr>
        <w:t>ontact</w:t>
      </w:r>
      <w:r w:rsidRPr="00406B5A">
        <w:rPr>
          <w:rFonts w:ascii="Arial" w:hAnsi="Arial" w:cs="Arial"/>
          <w:sz w:val="20"/>
          <w:szCs w:val="20"/>
        </w:rPr>
        <w:t xml:space="preserve"> the organizing </w:t>
      </w:r>
      <w:r w:rsidR="00D11314" w:rsidRPr="00406B5A">
        <w:rPr>
          <w:rFonts w:ascii="Arial" w:hAnsi="Arial" w:cs="Arial"/>
          <w:sz w:val="20"/>
          <w:szCs w:val="20"/>
        </w:rPr>
        <w:t>professor</w:t>
      </w:r>
      <w:r w:rsidRPr="00406B5A">
        <w:rPr>
          <w:rFonts w:ascii="Arial" w:hAnsi="Arial" w:cs="Arial"/>
          <w:sz w:val="20"/>
          <w:szCs w:val="20"/>
        </w:rPr>
        <w:t xml:space="preserve"> and make sure to use the exact course name and code.</w:t>
      </w:r>
    </w:p>
    <w:p w14:paraId="773C8052" w14:textId="77777777" w:rsidR="00C7247B" w:rsidRPr="00406B5A" w:rsidRDefault="00F21CE8" w:rsidP="08586FD6">
      <w:pPr>
        <w:jc w:val="both"/>
        <w:rPr>
          <w:rFonts w:ascii="Arial" w:hAnsi="Arial" w:cs="Arial"/>
          <w:sz w:val="20"/>
          <w:szCs w:val="20"/>
        </w:rPr>
      </w:pPr>
      <w:r w:rsidRPr="00406B5A">
        <w:rPr>
          <w:rFonts w:ascii="Arial" w:hAnsi="Arial" w:cs="Arial"/>
          <w:sz w:val="20"/>
          <w:szCs w:val="20"/>
        </w:rPr>
        <w:t>(+1) In case of correction requests: If you are asked to correct something, it may be because the application was submitted with incorrect information and you receive a system message titled "Change in application status" in Neptun. Be sure to open it and look for the "reason for correction" section, where you will see exactly which information needs to be amended.</w:t>
      </w:r>
    </w:p>
    <w:p w14:paraId="5567C756" w14:textId="5D576352" w:rsidR="701BE061" w:rsidRPr="00406B5A" w:rsidRDefault="701BE061" w:rsidP="08586FD6">
      <w:pPr>
        <w:jc w:val="both"/>
        <w:rPr>
          <w:rFonts w:ascii="Arial" w:hAnsi="Arial" w:cs="Arial"/>
          <w:sz w:val="20"/>
          <w:szCs w:val="20"/>
        </w:rPr>
      </w:pPr>
      <w:r w:rsidRPr="00406B5A">
        <w:rPr>
          <w:rFonts w:ascii="Arial" w:hAnsi="Arial" w:cs="Arial"/>
          <w:sz w:val="20"/>
          <w:szCs w:val="20"/>
        </w:rPr>
        <w:t>After the application has been submitted properly, it is reviewed by the professor(s) leading the group. After that, the decisions are entered into Neptun. Once this has been done, you can download the system-generated Learning Agreement from the Document Repository → TR documents menu.</w:t>
      </w:r>
    </w:p>
    <w:p w14:paraId="6713D082" w14:textId="77777777" w:rsidR="00C7247B" w:rsidRDefault="00F21CE8" w:rsidP="08586FD6">
      <w:pPr>
        <w:jc w:val="both"/>
        <w:rPr>
          <w:rFonts w:ascii="Arial" w:hAnsi="Arial" w:cs="Arial"/>
          <w:sz w:val="20"/>
          <w:szCs w:val="20"/>
        </w:rPr>
      </w:pPr>
      <w:r w:rsidRPr="00406B5A">
        <w:rPr>
          <w:rFonts w:ascii="Arial" w:hAnsi="Arial" w:cs="Arial"/>
          <w:sz w:val="20"/>
          <w:szCs w:val="20"/>
        </w:rPr>
        <w:t>We wish you the best of luck with submitting your application and with your application process!</w:t>
      </w:r>
    </w:p>
    <w:p w14:paraId="7E602142" w14:textId="2D2798BC" w:rsidR="00C4387E" w:rsidRPr="00406B5A" w:rsidRDefault="007A5B7F" w:rsidP="08586FD6">
      <w:pPr>
        <w:jc w:val="both"/>
        <w:rPr>
          <w:rFonts w:ascii="Arial" w:hAnsi="Arial" w:cs="Arial"/>
          <w:sz w:val="20"/>
          <w:szCs w:val="20"/>
        </w:rPr>
      </w:pPr>
      <w:r>
        <w:rPr>
          <w:noProof/>
        </w:rPr>
        <w:drawing>
          <wp:inline distT="0" distB="0" distL="0" distR="0" wp14:anchorId="7F775091" wp14:editId="58F388FB">
            <wp:extent cx="2164853" cy="1304925"/>
            <wp:effectExtent l="0" t="0" r="0" b="0"/>
            <wp:docPr id="213706063" name="Kép 3">
              <a:extLst xmlns:a="http://schemas.openxmlformats.org/drawingml/2006/main">
                <a:ext uri="{FF2B5EF4-FFF2-40B4-BE49-F238E27FC236}">
                  <a16:creationId xmlns:a16="http://schemas.microsoft.com/office/drawing/2014/main" id="{3F1A5D2B-8A31-47A1-9546-64DE15023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0214" cy="1308157"/>
                    </a:xfrm>
                    <a:prstGeom prst="rect">
                      <a:avLst/>
                    </a:prstGeom>
                    <a:noFill/>
                    <a:ln>
                      <a:noFill/>
                    </a:ln>
                  </pic:spPr>
                </pic:pic>
              </a:graphicData>
            </a:graphic>
          </wp:inline>
        </w:drawing>
      </w:r>
      <w:r>
        <w:rPr>
          <w:noProof/>
        </w:rPr>
        <w:drawing>
          <wp:inline distT="0" distB="0" distL="0" distR="0" wp14:anchorId="631B2EB3" wp14:editId="0C5215A6">
            <wp:extent cx="5486400" cy="213995"/>
            <wp:effectExtent l="0" t="0" r="0" b="0"/>
            <wp:docPr id="1302113297" name="Kép 1">
              <a:extLst xmlns:a="http://schemas.openxmlformats.org/drawingml/2006/main">
                <a:ext uri="{FF2B5EF4-FFF2-40B4-BE49-F238E27FC236}">
                  <a16:creationId xmlns:a16="http://schemas.microsoft.com/office/drawing/2014/main" id="{1746454F-372A-492D-9792-B4551E8295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13995"/>
                    </a:xfrm>
                    <a:prstGeom prst="rect">
                      <a:avLst/>
                    </a:prstGeom>
                    <a:noFill/>
                    <a:ln>
                      <a:noFill/>
                    </a:ln>
                  </pic:spPr>
                </pic:pic>
              </a:graphicData>
            </a:graphic>
          </wp:inline>
        </w:drawing>
      </w:r>
    </w:p>
    <w:sectPr w:rsidR="00C4387E" w:rsidRPr="00406B5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5778055">
    <w:abstractNumId w:val="5"/>
  </w:num>
  <w:num w:numId="2" w16cid:durableId="1447385260">
    <w:abstractNumId w:val="6"/>
  </w:num>
  <w:num w:numId="3" w16cid:durableId="1484152798">
    <w:abstractNumId w:val="0"/>
  </w:num>
  <w:num w:numId="4" w16cid:durableId="1611282053">
    <w:abstractNumId w:val="3"/>
  </w:num>
  <w:num w:numId="5" w16cid:durableId="1618440370">
    <w:abstractNumId w:val="1"/>
  </w:num>
  <w:num w:numId="6" w16cid:durableId="2012101837">
    <w:abstractNumId w:val="7"/>
  </w:num>
  <w:num w:numId="7" w16cid:durableId="380130251">
    <w:abstractNumId w:val="8"/>
  </w:num>
  <w:num w:numId="8" w16cid:durableId="506482726">
    <w:abstractNumId w:val="4"/>
  </w:num>
  <w:num w:numId="9" w16cid:durableId="614411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D13"/>
    <w:rsid w:val="0015074B"/>
    <w:rsid w:val="001D7B6C"/>
    <w:rsid w:val="001E308A"/>
    <w:rsid w:val="00272A76"/>
    <w:rsid w:val="00274287"/>
    <w:rsid w:val="0029639D"/>
    <w:rsid w:val="00326F90"/>
    <w:rsid w:val="003662F8"/>
    <w:rsid w:val="003A74CB"/>
    <w:rsid w:val="00406B5A"/>
    <w:rsid w:val="00501A9F"/>
    <w:rsid w:val="00603D4B"/>
    <w:rsid w:val="00633CDA"/>
    <w:rsid w:val="00751354"/>
    <w:rsid w:val="007A5B7F"/>
    <w:rsid w:val="007F1E9E"/>
    <w:rsid w:val="008F30E7"/>
    <w:rsid w:val="008F316C"/>
    <w:rsid w:val="009C29F2"/>
    <w:rsid w:val="00AA1D8D"/>
    <w:rsid w:val="00AF55A9"/>
    <w:rsid w:val="00B47730"/>
    <w:rsid w:val="00BF48B1"/>
    <w:rsid w:val="00C4239E"/>
    <w:rsid w:val="00C4387E"/>
    <w:rsid w:val="00C7247B"/>
    <w:rsid w:val="00C93389"/>
    <w:rsid w:val="00CB0664"/>
    <w:rsid w:val="00D11314"/>
    <w:rsid w:val="00D33BB4"/>
    <w:rsid w:val="00DC3373"/>
    <w:rsid w:val="00F00A3E"/>
    <w:rsid w:val="00F21CE8"/>
    <w:rsid w:val="00F34184"/>
    <w:rsid w:val="00FC693F"/>
    <w:rsid w:val="08586FD6"/>
    <w:rsid w:val="1078F83F"/>
    <w:rsid w:val="10AC4785"/>
    <w:rsid w:val="10CD4086"/>
    <w:rsid w:val="14740505"/>
    <w:rsid w:val="1698398F"/>
    <w:rsid w:val="18814867"/>
    <w:rsid w:val="1EF2FD5D"/>
    <w:rsid w:val="24607125"/>
    <w:rsid w:val="30E2E6DA"/>
    <w:rsid w:val="332FF087"/>
    <w:rsid w:val="34D06C13"/>
    <w:rsid w:val="36808BF7"/>
    <w:rsid w:val="3A4A52A7"/>
    <w:rsid w:val="3C51D796"/>
    <w:rsid w:val="441182E4"/>
    <w:rsid w:val="443E9F6F"/>
    <w:rsid w:val="460AF444"/>
    <w:rsid w:val="5A9A925F"/>
    <w:rsid w:val="5BC19DB8"/>
    <w:rsid w:val="5EE95A1A"/>
    <w:rsid w:val="5FA1D464"/>
    <w:rsid w:val="67E22166"/>
    <w:rsid w:val="6EB91017"/>
    <w:rsid w:val="701BE061"/>
    <w:rsid w:val="72D5FD82"/>
    <w:rsid w:val="7D676589"/>
    <w:rsid w:val="7D7C6479"/>
    <w:rsid w:val="7F30691B"/>
    <w:rsid w:val="7F5C5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C8FA51"/>
  <w14:defaultImageDpi w14:val="300"/>
  <w15:docId w15:val="{ED804BEB-0C5D-49DB-8EDD-2078BEF1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7"/>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4"/>
      </w:numPr>
      <w:contextualSpacing/>
    </w:pPr>
  </w:style>
  <w:style w:type="paragraph" w:styleId="ListNumber3">
    <w:name w:val="List Number 3"/>
    <w:basedOn w:val="Normal"/>
    <w:uiPriority w:val="99"/>
    <w:unhideWhenUsed/>
    <w:rsid w:val="0029639D"/>
    <w:pPr>
      <w:numPr>
        <w:numId w:val="9"/>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11314"/>
    <w:rPr>
      <w:color w:val="0000FF" w:themeColor="hyperlink"/>
      <w:u w:val="single"/>
    </w:rPr>
  </w:style>
  <w:style w:type="character" w:styleId="UnresolvedMention">
    <w:name w:val="Unresolved Mention"/>
    <w:basedOn w:val="DefaultParagraphFont"/>
    <w:uiPriority w:val="99"/>
    <w:semiHidden/>
    <w:unhideWhenUsed/>
    <w:rsid w:val="00D113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uni-corvinus.hu%2Fdownloads%2Fc50u.mxm5g6%2Fpartnerlist-2026-27.xlsx&amp;wdOrigin=BROWSELIN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view.officeapps.live.com/op/view.aspx?src=https%3A%2F%2Fwww.uni-corvinus.hu%2Fdownloads%2Fc50u.mxm5g6%2Fpartnerlist-2026-27.xlsx&amp;wdOrigin=BROWSELINK"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709964D6639E14492DED0BFD2A21C4D" ma:contentTypeVersion="15" ma:contentTypeDescription="Új dokumentum létrehozása." ma:contentTypeScope="" ma:versionID="6987edd4db55d710b0a853753be68867">
  <xsd:schema xmlns:xsd="http://www.w3.org/2001/XMLSchema" xmlns:xs="http://www.w3.org/2001/XMLSchema" xmlns:p="http://schemas.microsoft.com/office/2006/metadata/properties" xmlns:ns2="f246f8f1-ee0c-4a2a-ae51-af33d534155d" xmlns:ns3="1de8eeb0-b747-4f01-9065-c820fb864a0b" targetNamespace="http://schemas.microsoft.com/office/2006/metadata/properties" ma:root="true" ma:fieldsID="b939192906755f4f990d841ad7c7020a" ns2:_="" ns3:_="">
    <xsd:import namespace="f246f8f1-ee0c-4a2a-ae51-af33d534155d"/>
    <xsd:import namespace="1de8eeb0-b747-4f01-9065-c820fb864a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6f8f1-ee0c-4a2a-ae51-af33d5341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épcímkék"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8eeb0-b747-4f01-9065-c820fb864a0b" elementFormDefault="qualified">
    <xsd:import namespace="http://schemas.microsoft.com/office/2006/documentManagement/types"/>
    <xsd:import namespace="http://schemas.microsoft.com/office/infopath/2007/PartnerControls"/>
    <xsd:element name="SharedWithUsers" ma:index="11"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Megosztva részletekkel" ma:internalName="SharedWithDetails" ma:readOnly="true">
      <xsd:simpleType>
        <xsd:restriction base="dms:Note">
          <xsd:maxLength value="255"/>
        </xsd:restriction>
      </xsd:simpleType>
    </xsd:element>
    <xsd:element name="TaxCatchAll" ma:index="19" nillable="true" ma:displayName="Taxonomy Catch All Column" ma:hidden="true" ma:list="{25393c74-9582-47ab-964e-7035f561f6ed}" ma:internalName="TaxCatchAll" ma:showField="CatchAllData" ma:web="1de8eeb0-b747-4f01-9065-c820fb864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46f8f1-ee0c-4a2a-ae51-af33d534155d">
      <Terms xmlns="http://schemas.microsoft.com/office/infopath/2007/PartnerControls"/>
    </lcf76f155ced4ddcb4097134ff3c332f>
    <TaxCatchAll xmlns="1de8eeb0-b747-4f01-9065-c820fb864a0b" xsi:nil="true"/>
  </documentManagement>
</p:properties>
</file>

<file path=customXml/itemProps1.xml><?xml version="1.0" encoding="utf-8"?>
<ds:datastoreItem xmlns:ds="http://schemas.openxmlformats.org/officeDocument/2006/customXml" ds:itemID="{7DB89697-6707-4861-A2D4-6A42DCAF7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6f8f1-ee0c-4a2a-ae51-af33d534155d"/>
    <ds:schemaRef ds:uri="1de8eeb0-b747-4f01-9065-c820fb864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3028C-46C5-4BD1-AC9E-5949EB973AEC}">
  <ds:schemaRefs>
    <ds:schemaRef ds:uri="http://schemas.microsoft.com/sharepoint/v3/contenttype/forms"/>
  </ds:schemaRefs>
</ds:datastoreItem>
</file>

<file path=customXml/itemProps3.xml><?xml version="1.0" encoding="utf-8"?>
<ds:datastoreItem xmlns:ds="http://schemas.openxmlformats.org/officeDocument/2006/customXml" ds:itemID="{37ED4F40-29D0-4A5C-A05A-8721EB11767D}">
  <ds:schemaRefs>
    <ds:schemaRef ds:uri="http://schemas.microsoft.com/office/2006/metadata/properties"/>
    <ds:schemaRef ds:uri="http://schemas.microsoft.com/office/infopath/2007/PartnerControls"/>
    <ds:schemaRef ds:uri="f246f8f1-ee0c-4a2a-ae51-af33d534155d"/>
    <ds:schemaRef ds:uri="1de8eeb0-b747-4f01-9065-c820fb864a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Tilless Lea Zsuzsa</cp:lastModifiedBy>
  <cp:revision>2</cp:revision>
  <dcterms:created xsi:type="dcterms:W3CDTF">2026-04-21T08:07:00Z</dcterms:created>
  <dcterms:modified xsi:type="dcterms:W3CDTF">2026-04-21T09:26:00Z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0x0101005709964D6639E14492DED0BFD2A21C4D</vt:lpwstr>
  </property>
  <property fmtid="{D5CDD505-2E9C-101B-9397-08002B2CF9AE}" pid="3" name="MediaServiceImageTags">
    <vt:lpwstr/>
  </property>
  <property fmtid="{D5CDD505-2E9C-101B-9397-08002B2CF9AE}" pid="4" name="docLang">
    <vt:lpwstr>hu</vt:lpwstr>
  </property>
</Properties>
</file>