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1458" w14:textId="77777777" w:rsidR="00617D72" w:rsidRPr="005C4C92" w:rsidRDefault="00314759" w:rsidP="00617D72">
      <w:pPr>
        <w:pStyle w:val="02Fejezetcm"/>
        <w:tabs>
          <w:tab w:val="left" w:pos="7155"/>
        </w:tabs>
        <w:spacing w:before="120"/>
        <w:ind w:left="357" w:hanging="215"/>
        <w:jc w:val="center"/>
        <w:rPr>
          <w:rFonts w:eastAsiaTheme="minorHAnsi" w:cs="Arial"/>
          <w:b/>
          <w:color w:val="auto"/>
          <w:sz w:val="24"/>
          <w:szCs w:val="24"/>
        </w:rPr>
      </w:pPr>
      <w:r>
        <w:rPr>
          <w:rFonts w:eastAsiaTheme="minorHAnsi" w:cs="Arial"/>
          <w:b/>
          <w:color w:val="auto"/>
          <w:sz w:val="24"/>
          <w:szCs w:val="24"/>
          <w:lang w:val="en-GB"/>
        </w:rPr>
        <w:t xml:space="preserve">Information Notice for Students </w:t>
      </w:r>
    </w:p>
    <w:p w14:paraId="72BFAFAE" w14:textId="0FC8C9CF" w:rsidR="00314759" w:rsidRPr="005C4C92" w:rsidRDefault="00B10483" w:rsidP="00617D72">
      <w:pPr>
        <w:pStyle w:val="02Fejezetcm"/>
        <w:tabs>
          <w:tab w:val="left" w:pos="7155"/>
        </w:tabs>
        <w:spacing w:before="120"/>
        <w:ind w:left="357" w:hanging="215"/>
        <w:jc w:val="center"/>
        <w:rPr>
          <w:rFonts w:eastAsiaTheme="minorHAnsi" w:cs="Arial"/>
          <w:b/>
          <w:color w:val="auto"/>
          <w:sz w:val="24"/>
          <w:szCs w:val="24"/>
        </w:rPr>
      </w:pPr>
      <w:r>
        <w:rPr>
          <w:rFonts w:eastAsiaTheme="minorHAnsi" w:cs="Arial"/>
          <w:b/>
          <w:color w:val="auto"/>
          <w:sz w:val="24"/>
          <w:szCs w:val="24"/>
          <w:lang w:val="en-GB"/>
        </w:rPr>
        <w:t>on the Final Examinations in the spring semester of the 2025/2026 academic year</w:t>
      </w:r>
    </w:p>
    <w:p w14:paraId="3EC3896B" w14:textId="2954BBBC" w:rsidR="00314759" w:rsidRPr="00753858" w:rsidRDefault="001D4D6E" w:rsidP="001D4D6E">
      <w:pPr>
        <w:pStyle w:val="Listaszerbekezds"/>
        <w:tabs>
          <w:tab w:val="left" w:pos="3576"/>
        </w:tabs>
        <w:ind w:left="360"/>
        <w:rPr>
          <w:rFonts w:ascii="Arial" w:eastAsia="Times New Roman" w:hAnsi="Arial" w:cs="Arial"/>
          <w:b w:val="0"/>
          <w:kern w:val="2"/>
          <w:sz w:val="22"/>
        </w:rPr>
      </w:pPr>
      <w:r>
        <w:rPr>
          <w:b w:val="0"/>
          <w:lang w:val="en-GB"/>
        </w:rPr>
        <w:tab/>
      </w:r>
    </w:p>
    <w:p w14:paraId="64455B9F" w14:textId="00A0FADE" w:rsidR="006C5AED" w:rsidRPr="00753858" w:rsidRDefault="006C5AED" w:rsidP="006C5AED">
      <w:pPr>
        <w:pStyle w:val="Listaszerbekezds"/>
        <w:numPr>
          <w:ilvl w:val="0"/>
          <w:numId w:val="30"/>
        </w:numPr>
        <w:spacing w:after="120" w:line="240" w:lineRule="auto"/>
        <w:ind w:left="357" w:hanging="357"/>
        <w:contextualSpacing w:val="0"/>
        <w:jc w:val="both"/>
        <w:rPr>
          <w:rFonts w:ascii="Arial" w:hAnsi="Arial" w:cs="Arial"/>
          <w:b w:val="0"/>
          <w:bCs/>
          <w:sz w:val="22"/>
        </w:rPr>
      </w:pPr>
      <w:r>
        <w:rPr>
          <w:rFonts w:ascii="Arial" w:hAnsi="Arial" w:cs="Arial"/>
          <w:b w:val="0"/>
          <w:sz w:val="22"/>
          <w:lang w:val="en-GB"/>
        </w:rPr>
        <w:t>Final examination period</w:t>
      </w:r>
    </w:p>
    <w:tbl>
      <w:tblPr>
        <w:tblW w:w="878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104"/>
        <w:gridCol w:w="2409"/>
        <w:gridCol w:w="1276"/>
      </w:tblGrid>
      <w:tr w:rsidR="00D5078D" w:rsidRPr="00753858" w14:paraId="4BEE00E6" w14:textId="77777777" w:rsidTr="00714F59">
        <w:trPr>
          <w:trHeight w:val="20"/>
        </w:trPr>
        <w:tc>
          <w:tcPr>
            <w:tcW w:w="5104" w:type="dxa"/>
            <w:vAlign w:val="center"/>
          </w:tcPr>
          <w:p w14:paraId="2621EC91" w14:textId="2FD0E20B" w:rsidR="00527358" w:rsidRPr="00753858" w:rsidRDefault="00527358" w:rsidP="00714F59">
            <w:pPr>
              <w:pStyle w:val="Nincstrkz"/>
              <w:rPr>
                <w:rFonts w:ascii="Arial" w:hAnsi="Arial" w:cs="Arial"/>
                <w:b w:val="0"/>
                <w:bCs/>
                <w:sz w:val="20"/>
                <w:szCs w:val="20"/>
              </w:rPr>
            </w:pPr>
            <w:r>
              <w:rPr>
                <w:rFonts w:ascii="Arial" w:hAnsi="Arial" w:cs="Arial"/>
                <w:b w:val="0"/>
                <w:sz w:val="20"/>
                <w:szCs w:val="20"/>
                <w:lang w:val="en-GB"/>
              </w:rPr>
              <w:t>Exam period for students taking the final examinations</w:t>
            </w:r>
          </w:p>
        </w:tc>
        <w:tc>
          <w:tcPr>
            <w:tcW w:w="2409" w:type="dxa"/>
          </w:tcPr>
          <w:p w14:paraId="7E7D34F0" w14:textId="4149214D" w:rsidR="00527358" w:rsidRPr="00753858" w:rsidRDefault="00527358" w:rsidP="00714F59">
            <w:pPr>
              <w:pStyle w:val="Nincstrkz"/>
              <w:rPr>
                <w:rFonts w:ascii="Arial" w:hAnsi="Arial" w:cs="Arial"/>
                <w:b w:val="0"/>
                <w:bCs/>
                <w:sz w:val="20"/>
                <w:szCs w:val="20"/>
              </w:rPr>
            </w:pPr>
            <w:r>
              <w:rPr>
                <w:rFonts w:ascii="Arial" w:hAnsi="Arial" w:cs="Arial"/>
                <w:b w:val="0"/>
                <w:sz w:val="20"/>
                <w:szCs w:val="20"/>
                <w:lang w:val="en-GB"/>
              </w:rPr>
              <w:t>26.05.2026–06.06.2026</w:t>
            </w:r>
          </w:p>
        </w:tc>
        <w:tc>
          <w:tcPr>
            <w:tcW w:w="1276" w:type="dxa"/>
            <w:vAlign w:val="center"/>
          </w:tcPr>
          <w:p w14:paraId="2464D938" w14:textId="44DDB2A4" w:rsidR="00527358" w:rsidRPr="00753858" w:rsidRDefault="00527358" w:rsidP="00714F59">
            <w:pPr>
              <w:pStyle w:val="Nincstrkz"/>
              <w:rPr>
                <w:rFonts w:ascii="Arial" w:hAnsi="Arial" w:cs="Arial"/>
                <w:b w:val="0"/>
                <w:bCs/>
                <w:sz w:val="20"/>
                <w:szCs w:val="20"/>
              </w:rPr>
            </w:pPr>
            <w:r>
              <w:rPr>
                <w:rFonts w:ascii="Arial" w:hAnsi="Arial" w:cs="Arial"/>
                <w:b w:val="0"/>
                <w:sz w:val="20"/>
                <w:szCs w:val="20"/>
                <w:lang w:val="en-GB"/>
              </w:rPr>
              <w:t>2 weeks</w:t>
            </w:r>
          </w:p>
        </w:tc>
      </w:tr>
      <w:tr w:rsidR="00D5078D" w:rsidRPr="00753858" w14:paraId="2CF453EE" w14:textId="77777777" w:rsidTr="00714F59">
        <w:trPr>
          <w:trHeight w:val="20"/>
        </w:trPr>
        <w:tc>
          <w:tcPr>
            <w:tcW w:w="5104" w:type="dxa"/>
            <w:vAlign w:val="center"/>
          </w:tcPr>
          <w:p w14:paraId="46C7B892" w14:textId="77777777" w:rsidR="00C4707D" w:rsidRPr="00753858" w:rsidRDefault="00C4707D" w:rsidP="00714F59">
            <w:pPr>
              <w:pStyle w:val="Nincstrkz"/>
              <w:rPr>
                <w:rFonts w:ascii="Arial" w:hAnsi="Arial" w:cs="Arial"/>
                <w:b w:val="0"/>
                <w:bCs/>
                <w:sz w:val="20"/>
                <w:szCs w:val="20"/>
              </w:rPr>
            </w:pPr>
            <w:r>
              <w:rPr>
                <w:rFonts w:ascii="Arial" w:hAnsi="Arial" w:cs="Arial"/>
                <w:b w:val="0"/>
                <w:sz w:val="20"/>
                <w:szCs w:val="20"/>
                <w:lang w:val="en-GB"/>
              </w:rPr>
              <w:t>Administrative week for preparing the final examination</w:t>
            </w:r>
          </w:p>
        </w:tc>
        <w:tc>
          <w:tcPr>
            <w:tcW w:w="2409" w:type="dxa"/>
          </w:tcPr>
          <w:p w14:paraId="77008444" w14:textId="183536F3" w:rsidR="00C4707D" w:rsidRPr="00753858" w:rsidRDefault="00C4707D" w:rsidP="00714F59">
            <w:pPr>
              <w:pStyle w:val="Nincstrkz"/>
              <w:rPr>
                <w:rFonts w:ascii="Arial" w:hAnsi="Arial" w:cs="Arial"/>
                <w:b w:val="0"/>
                <w:bCs/>
                <w:sz w:val="20"/>
                <w:szCs w:val="20"/>
              </w:rPr>
            </w:pPr>
            <w:r>
              <w:rPr>
                <w:rFonts w:ascii="Arial" w:hAnsi="Arial" w:cs="Arial"/>
                <w:b w:val="0"/>
                <w:sz w:val="20"/>
                <w:szCs w:val="20"/>
                <w:lang w:val="en-GB"/>
              </w:rPr>
              <w:t>08.06.2026–12.06.2026</w:t>
            </w:r>
          </w:p>
        </w:tc>
        <w:tc>
          <w:tcPr>
            <w:tcW w:w="1276" w:type="dxa"/>
            <w:vAlign w:val="center"/>
          </w:tcPr>
          <w:p w14:paraId="69DF0CA0" w14:textId="77777777" w:rsidR="00C4707D" w:rsidRPr="00753858" w:rsidRDefault="00C4707D" w:rsidP="00714F59">
            <w:pPr>
              <w:pStyle w:val="Nincstrkz"/>
              <w:rPr>
                <w:rFonts w:ascii="Arial" w:hAnsi="Arial" w:cs="Arial"/>
                <w:b w:val="0"/>
                <w:bCs/>
                <w:sz w:val="20"/>
                <w:szCs w:val="20"/>
              </w:rPr>
            </w:pPr>
            <w:r>
              <w:rPr>
                <w:rFonts w:ascii="Arial" w:hAnsi="Arial" w:cs="Arial"/>
                <w:b w:val="0"/>
                <w:sz w:val="20"/>
                <w:szCs w:val="20"/>
                <w:lang w:val="en-GB"/>
              </w:rPr>
              <w:t>1st week</w:t>
            </w:r>
          </w:p>
        </w:tc>
      </w:tr>
      <w:tr w:rsidR="00D5078D" w:rsidRPr="00753858" w14:paraId="22EFA978" w14:textId="77777777" w:rsidTr="00714F59">
        <w:trPr>
          <w:trHeight w:val="20"/>
        </w:trPr>
        <w:tc>
          <w:tcPr>
            <w:tcW w:w="5104" w:type="dxa"/>
            <w:vAlign w:val="center"/>
            <w:hideMark/>
          </w:tcPr>
          <w:p w14:paraId="3444AA54" w14:textId="00DB994F" w:rsidR="00C4707D" w:rsidRPr="00753858" w:rsidRDefault="00C4707D" w:rsidP="00714F59">
            <w:pPr>
              <w:pStyle w:val="Nincstrkz"/>
              <w:rPr>
                <w:rFonts w:ascii="Arial" w:hAnsi="Arial" w:cs="Arial"/>
                <w:b w:val="0"/>
                <w:bCs/>
                <w:sz w:val="20"/>
                <w:szCs w:val="20"/>
              </w:rPr>
            </w:pPr>
            <w:r>
              <w:rPr>
                <w:rFonts w:ascii="Arial" w:eastAsia="Times New Roman" w:hAnsi="Arial" w:cs="Arial"/>
                <w:b w:val="0"/>
                <w:sz w:val="20"/>
                <w:szCs w:val="20"/>
                <w:lang w:val="en-GB"/>
              </w:rPr>
              <w:t xml:space="preserve">Final examination period </w:t>
            </w:r>
          </w:p>
        </w:tc>
        <w:tc>
          <w:tcPr>
            <w:tcW w:w="2409" w:type="dxa"/>
          </w:tcPr>
          <w:p w14:paraId="49471C53" w14:textId="1BD51D85" w:rsidR="00C4707D" w:rsidRPr="00753858" w:rsidRDefault="00C4707D" w:rsidP="00714F59">
            <w:pPr>
              <w:pStyle w:val="Nincstrkz"/>
              <w:rPr>
                <w:rFonts w:ascii="Arial" w:hAnsi="Arial" w:cs="Arial"/>
                <w:b w:val="0"/>
                <w:bCs/>
                <w:sz w:val="20"/>
                <w:szCs w:val="20"/>
              </w:rPr>
            </w:pPr>
            <w:r>
              <w:rPr>
                <w:rFonts w:ascii="Arial" w:hAnsi="Arial" w:cs="Arial"/>
                <w:b w:val="0"/>
                <w:sz w:val="20"/>
                <w:szCs w:val="20"/>
                <w:lang w:val="en-GB"/>
              </w:rPr>
              <w:t>15.06.2026–28.06.2026</w:t>
            </w:r>
          </w:p>
        </w:tc>
        <w:tc>
          <w:tcPr>
            <w:tcW w:w="1276" w:type="dxa"/>
            <w:vAlign w:val="center"/>
          </w:tcPr>
          <w:p w14:paraId="481684C1" w14:textId="77777777" w:rsidR="00C4707D" w:rsidRPr="00753858" w:rsidRDefault="00C4707D" w:rsidP="00714F59">
            <w:pPr>
              <w:pStyle w:val="Nincstrkz"/>
              <w:rPr>
                <w:rFonts w:ascii="Arial" w:hAnsi="Arial" w:cs="Arial"/>
                <w:b w:val="0"/>
                <w:bCs/>
                <w:sz w:val="20"/>
                <w:szCs w:val="20"/>
              </w:rPr>
            </w:pPr>
            <w:r>
              <w:rPr>
                <w:rFonts w:ascii="Arial" w:hAnsi="Arial" w:cs="Arial"/>
                <w:b w:val="0"/>
                <w:sz w:val="20"/>
                <w:szCs w:val="20"/>
                <w:lang w:val="en-GB"/>
              </w:rPr>
              <w:t>2 weeks</w:t>
            </w:r>
          </w:p>
        </w:tc>
      </w:tr>
    </w:tbl>
    <w:p w14:paraId="03BF8252" w14:textId="77777777" w:rsidR="006C5AED" w:rsidRPr="00753858" w:rsidRDefault="006C5AED" w:rsidP="00DE533C">
      <w:pPr>
        <w:pStyle w:val="Nincstrkz"/>
        <w:rPr>
          <w:rFonts w:ascii="Arial" w:hAnsi="Arial" w:cs="Arial"/>
          <w:sz w:val="16"/>
          <w:szCs w:val="16"/>
        </w:rPr>
      </w:pPr>
    </w:p>
    <w:p w14:paraId="0F8DF876" w14:textId="226353E3" w:rsidR="00316921" w:rsidRPr="00753858" w:rsidRDefault="00316921" w:rsidP="006C5AED">
      <w:pPr>
        <w:pStyle w:val="Corvinuskenyrszveg"/>
        <w:numPr>
          <w:ilvl w:val="0"/>
          <w:numId w:val="30"/>
        </w:numPr>
        <w:spacing w:after="120" w:line="240" w:lineRule="auto"/>
        <w:rPr>
          <w:rFonts w:ascii="Arial" w:hAnsi="Arial" w:cs="Arial"/>
          <w:color w:val="auto"/>
        </w:rPr>
      </w:pPr>
      <w:r>
        <w:rPr>
          <w:rFonts w:ascii="Arial" w:hAnsi="Arial" w:cs="Arial"/>
          <w:color w:val="auto"/>
          <w:lang w:val="en-GB"/>
        </w:rPr>
        <w:t>(Neptun) applications related to the final examination</w:t>
      </w: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27"/>
        <w:gridCol w:w="3052"/>
        <w:gridCol w:w="2590"/>
        <w:gridCol w:w="2011"/>
        <w:gridCol w:w="1131"/>
      </w:tblGrid>
      <w:tr w:rsidR="00810F3C" w:rsidRPr="0034385F" w14:paraId="1AEC635B" w14:textId="77777777" w:rsidTr="0034385F">
        <w:trPr>
          <w:trHeight w:val="20"/>
          <w:tblHeader/>
        </w:trPr>
        <w:tc>
          <w:tcPr>
            <w:tcW w:w="427" w:type="dxa"/>
            <w:shd w:val="clear" w:color="auto" w:fill="E1FFD9"/>
            <w:vAlign w:val="center"/>
            <w:hideMark/>
          </w:tcPr>
          <w:p w14:paraId="3484176F" w14:textId="77777777" w:rsidR="00DD59A1" w:rsidRPr="0034385F" w:rsidRDefault="00DD59A1">
            <w:pPr>
              <w:jc w:val="center"/>
              <w:rPr>
                <w:rFonts w:ascii="Arial" w:eastAsia="Times New Roman" w:hAnsi="Arial" w:cs="Arial"/>
                <w:b w:val="0"/>
                <w:bCs/>
                <w:szCs w:val="20"/>
              </w:rPr>
            </w:pPr>
          </w:p>
        </w:tc>
        <w:tc>
          <w:tcPr>
            <w:tcW w:w="3052" w:type="dxa"/>
            <w:shd w:val="clear" w:color="auto" w:fill="E1FFD9"/>
            <w:vAlign w:val="center"/>
            <w:hideMark/>
          </w:tcPr>
          <w:p w14:paraId="4A83C93A" w14:textId="77777777" w:rsidR="00DD59A1" w:rsidRPr="0034385F" w:rsidRDefault="00DD59A1">
            <w:pPr>
              <w:rPr>
                <w:rFonts w:ascii="Arial" w:eastAsia="Times New Roman" w:hAnsi="Arial" w:cs="Arial"/>
                <w:b w:val="0"/>
                <w:bCs/>
                <w:szCs w:val="20"/>
              </w:rPr>
            </w:pPr>
            <w:r>
              <w:rPr>
                <w:rFonts w:ascii="Arial" w:eastAsia="Times New Roman" w:hAnsi="Arial" w:cs="Arial"/>
                <w:b w:val="0"/>
                <w:szCs w:val="20"/>
                <w:lang w:val="en-GB"/>
              </w:rPr>
              <w:t>Name of application</w:t>
            </w:r>
          </w:p>
        </w:tc>
        <w:tc>
          <w:tcPr>
            <w:tcW w:w="2590" w:type="dxa"/>
            <w:shd w:val="clear" w:color="auto" w:fill="E1FFD9"/>
            <w:vAlign w:val="center"/>
            <w:hideMark/>
          </w:tcPr>
          <w:p w14:paraId="3CCB8FFC" w14:textId="77777777" w:rsidR="00DD59A1" w:rsidRPr="0034385F" w:rsidRDefault="00DD59A1">
            <w:pPr>
              <w:rPr>
                <w:rFonts w:ascii="Arial" w:eastAsia="Times New Roman" w:hAnsi="Arial" w:cs="Arial"/>
                <w:b w:val="0"/>
                <w:bCs/>
                <w:szCs w:val="20"/>
              </w:rPr>
            </w:pPr>
            <w:r>
              <w:rPr>
                <w:rFonts w:ascii="Arial" w:eastAsia="Times New Roman" w:hAnsi="Arial" w:cs="Arial"/>
                <w:b w:val="0"/>
                <w:szCs w:val="20"/>
                <w:lang w:val="en-GB"/>
              </w:rPr>
              <w:t>Accessible by</w:t>
            </w:r>
          </w:p>
        </w:tc>
        <w:tc>
          <w:tcPr>
            <w:tcW w:w="2011" w:type="dxa"/>
            <w:shd w:val="clear" w:color="auto" w:fill="E1FFD9"/>
            <w:vAlign w:val="center"/>
            <w:hideMark/>
          </w:tcPr>
          <w:p w14:paraId="685F8F2F" w14:textId="77777777" w:rsidR="00DD59A1" w:rsidRPr="0034385F" w:rsidRDefault="00DD59A1">
            <w:pPr>
              <w:jc w:val="center"/>
              <w:rPr>
                <w:rFonts w:ascii="Arial" w:eastAsia="Times New Roman" w:hAnsi="Arial" w:cs="Arial"/>
                <w:b w:val="0"/>
                <w:bCs/>
                <w:szCs w:val="20"/>
              </w:rPr>
            </w:pPr>
            <w:r>
              <w:rPr>
                <w:rFonts w:ascii="Arial" w:eastAsia="Times New Roman" w:hAnsi="Arial" w:cs="Arial"/>
                <w:b w:val="0"/>
                <w:szCs w:val="20"/>
                <w:lang w:val="en-GB"/>
              </w:rPr>
              <w:t xml:space="preserve">Display </w:t>
            </w:r>
          </w:p>
        </w:tc>
        <w:tc>
          <w:tcPr>
            <w:tcW w:w="1131" w:type="dxa"/>
            <w:shd w:val="clear" w:color="auto" w:fill="E1FFD9"/>
            <w:vAlign w:val="center"/>
            <w:hideMark/>
          </w:tcPr>
          <w:p w14:paraId="3504F9B5" w14:textId="77777777" w:rsidR="00DD59A1" w:rsidRPr="0034385F" w:rsidRDefault="00DD59A1">
            <w:pPr>
              <w:rPr>
                <w:rFonts w:ascii="Arial" w:eastAsia="Times New Roman" w:hAnsi="Arial" w:cs="Arial"/>
                <w:b w:val="0"/>
                <w:bCs/>
                <w:szCs w:val="20"/>
              </w:rPr>
            </w:pPr>
            <w:r>
              <w:rPr>
                <w:rFonts w:ascii="Arial" w:eastAsia="Times New Roman" w:hAnsi="Arial" w:cs="Arial"/>
                <w:b w:val="0"/>
                <w:szCs w:val="20"/>
                <w:lang w:val="en-GB"/>
              </w:rPr>
              <w:t>Fee</w:t>
            </w:r>
          </w:p>
        </w:tc>
      </w:tr>
      <w:tr w:rsidR="00810F3C" w:rsidRPr="0034385F" w14:paraId="60E6CDDD" w14:textId="77777777" w:rsidTr="0034385F">
        <w:trPr>
          <w:trHeight w:val="20"/>
        </w:trPr>
        <w:tc>
          <w:tcPr>
            <w:tcW w:w="427" w:type="dxa"/>
            <w:shd w:val="clear" w:color="auto" w:fill="FFFFFF" w:themeFill="background1"/>
            <w:vAlign w:val="center"/>
            <w:hideMark/>
          </w:tcPr>
          <w:p w14:paraId="79AC6249"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1</w:t>
            </w:r>
          </w:p>
        </w:tc>
        <w:tc>
          <w:tcPr>
            <w:tcW w:w="3052" w:type="dxa"/>
            <w:shd w:val="clear" w:color="auto" w:fill="FFFFFF" w:themeFill="background1"/>
            <w:vAlign w:val="center"/>
            <w:hideMark/>
          </w:tcPr>
          <w:p w14:paraId="65438E9E"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G101-ZV “Kérelem záróvizsga letételére végbizonyítvány kiállítást követő 2 éven túl” (Request to take final examination beyond 2 years after the dtae of issue of the final certificate)</w:t>
            </w:r>
          </w:p>
        </w:tc>
        <w:tc>
          <w:tcPr>
            <w:tcW w:w="2590" w:type="dxa"/>
            <w:shd w:val="clear" w:color="auto" w:fill="FFFFFF" w:themeFill="background1"/>
            <w:vAlign w:val="center"/>
            <w:hideMark/>
          </w:tcPr>
          <w:p w14:paraId="6BC3263A"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Students enrolled in September 2012 or later</w:t>
            </w:r>
          </w:p>
        </w:tc>
        <w:tc>
          <w:tcPr>
            <w:tcW w:w="2011" w:type="dxa"/>
            <w:shd w:val="clear" w:color="auto" w:fill="FFFFFF" w:themeFill="background1"/>
            <w:vAlign w:val="center"/>
            <w:hideMark/>
          </w:tcPr>
          <w:p w14:paraId="389E6F50" w14:textId="77777777" w:rsidR="00DD59A1" w:rsidRPr="0034385F" w:rsidRDefault="00DD59A1">
            <w:pPr>
              <w:jc w:val="center"/>
              <w:rPr>
                <w:rFonts w:ascii="Arial" w:eastAsia="Times New Roman" w:hAnsi="Arial" w:cs="Arial"/>
                <w:b w:val="0"/>
                <w:bCs/>
                <w:color w:val="FF0000"/>
                <w:sz w:val="18"/>
                <w:szCs w:val="18"/>
              </w:rPr>
            </w:pPr>
            <w:r>
              <w:rPr>
                <w:rFonts w:ascii="Arial" w:hAnsi="Arial" w:cs="Arial"/>
                <w:b w:val="0"/>
                <w:color w:val="FF0000"/>
                <w:sz w:val="18"/>
                <w:szCs w:val="18"/>
                <w:lang w:val="en-GB"/>
              </w:rPr>
              <w:t>02.02.2026 10:00 am – 15.05.2026 12:00 pm</w:t>
            </w:r>
          </w:p>
        </w:tc>
        <w:tc>
          <w:tcPr>
            <w:tcW w:w="1131" w:type="dxa"/>
            <w:shd w:val="clear" w:color="auto" w:fill="FFFFFF" w:themeFill="background1"/>
            <w:vAlign w:val="center"/>
            <w:hideMark/>
          </w:tcPr>
          <w:p w14:paraId="31212DCD"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free of charge</w:t>
            </w:r>
          </w:p>
        </w:tc>
      </w:tr>
      <w:tr w:rsidR="00810F3C" w:rsidRPr="0034385F" w14:paraId="4F46065B" w14:textId="77777777" w:rsidTr="0034385F">
        <w:trPr>
          <w:trHeight w:val="20"/>
        </w:trPr>
        <w:tc>
          <w:tcPr>
            <w:tcW w:w="427" w:type="dxa"/>
            <w:shd w:val="clear" w:color="auto" w:fill="FFFFFF" w:themeFill="background1"/>
            <w:vAlign w:val="center"/>
          </w:tcPr>
          <w:p w14:paraId="11748090"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2</w:t>
            </w:r>
          </w:p>
        </w:tc>
        <w:tc>
          <w:tcPr>
            <w:tcW w:w="3052" w:type="dxa"/>
            <w:shd w:val="clear" w:color="auto" w:fill="FFFFFF" w:themeFill="background1"/>
            <w:noWrap/>
            <w:vAlign w:val="center"/>
          </w:tcPr>
          <w:p w14:paraId="3D74CFA8" w14:textId="77777777" w:rsidR="00DD59A1" w:rsidRPr="0034385F" w:rsidRDefault="00DD59A1">
            <w:pPr>
              <w:rPr>
                <w:rFonts w:ascii="Arial" w:hAnsi="Arial" w:cs="Arial"/>
                <w:b w:val="0"/>
                <w:bCs/>
                <w:sz w:val="18"/>
                <w:szCs w:val="18"/>
              </w:rPr>
            </w:pPr>
            <w:r>
              <w:rPr>
                <w:rFonts w:ascii="Arial" w:hAnsi="Arial" w:cs="Arial"/>
                <w:b w:val="0"/>
                <w:sz w:val="18"/>
                <w:szCs w:val="18"/>
                <w:lang w:val="en-GB"/>
              </w:rPr>
              <w:t>G103-ZV Záróvizsga ismétlése 3. alkalommal (Final exam retake for the 3rd time)</w:t>
            </w:r>
          </w:p>
        </w:tc>
        <w:tc>
          <w:tcPr>
            <w:tcW w:w="2590" w:type="dxa"/>
            <w:shd w:val="clear" w:color="auto" w:fill="FFFFFF" w:themeFill="background1"/>
            <w:vAlign w:val="center"/>
          </w:tcPr>
          <w:p w14:paraId="454F347A" w14:textId="77777777" w:rsidR="00DD59A1" w:rsidRPr="0034385F" w:rsidRDefault="00DD59A1">
            <w:pPr>
              <w:rPr>
                <w:rFonts w:ascii="Arial" w:hAnsi="Arial" w:cs="Arial"/>
                <w:b w:val="0"/>
                <w:bCs/>
                <w:sz w:val="18"/>
                <w:szCs w:val="18"/>
              </w:rPr>
            </w:pPr>
            <w:r>
              <w:rPr>
                <w:rFonts w:ascii="Arial" w:hAnsi="Arial" w:cs="Arial"/>
                <w:b w:val="0"/>
                <w:sz w:val="18"/>
                <w:szCs w:val="18"/>
                <w:lang w:val="en-GB"/>
              </w:rPr>
              <w:t>former students who have twice failed a retaken final examination or final examination part</w:t>
            </w:r>
          </w:p>
        </w:tc>
        <w:tc>
          <w:tcPr>
            <w:tcW w:w="2011" w:type="dxa"/>
            <w:shd w:val="clear" w:color="auto" w:fill="FFFFFF" w:themeFill="background1"/>
            <w:vAlign w:val="center"/>
          </w:tcPr>
          <w:p w14:paraId="0A9CFB00" w14:textId="77777777" w:rsidR="00DD59A1" w:rsidRPr="0034385F" w:rsidRDefault="00DD59A1">
            <w:pPr>
              <w:jc w:val="center"/>
              <w:rPr>
                <w:rFonts w:ascii="Arial" w:hAnsi="Arial" w:cs="Arial"/>
                <w:b w:val="0"/>
                <w:bCs/>
                <w:color w:val="FF0000"/>
                <w:sz w:val="18"/>
                <w:szCs w:val="18"/>
              </w:rPr>
            </w:pPr>
            <w:r>
              <w:rPr>
                <w:rFonts w:ascii="Arial" w:hAnsi="Arial" w:cs="Arial"/>
                <w:b w:val="0"/>
                <w:color w:val="FF0000"/>
                <w:sz w:val="18"/>
                <w:szCs w:val="18"/>
                <w:lang w:val="en-GB"/>
              </w:rPr>
              <w:t>02.02.2026 10:00 am – 15.05.2026 12:00 pm</w:t>
            </w:r>
          </w:p>
        </w:tc>
        <w:tc>
          <w:tcPr>
            <w:tcW w:w="1131" w:type="dxa"/>
            <w:shd w:val="clear" w:color="auto" w:fill="FFFFFF" w:themeFill="background1"/>
            <w:vAlign w:val="center"/>
          </w:tcPr>
          <w:p w14:paraId="4355D7D6" w14:textId="77777777" w:rsidR="00DD59A1" w:rsidRPr="0034385F" w:rsidRDefault="00DD59A1">
            <w:pPr>
              <w:rPr>
                <w:rFonts w:ascii="Arial" w:hAnsi="Arial" w:cs="Arial"/>
                <w:b w:val="0"/>
                <w:bCs/>
                <w:sz w:val="18"/>
                <w:szCs w:val="18"/>
              </w:rPr>
            </w:pPr>
            <w:r>
              <w:rPr>
                <w:rFonts w:ascii="Arial" w:hAnsi="Arial" w:cs="Arial"/>
                <w:b w:val="0"/>
                <w:sz w:val="18"/>
                <w:szCs w:val="18"/>
                <w:lang w:val="en-GB"/>
              </w:rPr>
              <w:t>subject to a fee</w:t>
            </w:r>
          </w:p>
        </w:tc>
      </w:tr>
      <w:tr w:rsidR="00810F3C" w:rsidRPr="0034385F" w14:paraId="052D7C56" w14:textId="77777777" w:rsidTr="0034385F">
        <w:trPr>
          <w:trHeight w:val="20"/>
        </w:trPr>
        <w:tc>
          <w:tcPr>
            <w:tcW w:w="427" w:type="dxa"/>
            <w:shd w:val="clear" w:color="auto" w:fill="FFFFFF" w:themeFill="background1"/>
            <w:vAlign w:val="center"/>
            <w:hideMark/>
          </w:tcPr>
          <w:p w14:paraId="4C6EB430"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3</w:t>
            </w:r>
          </w:p>
        </w:tc>
        <w:tc>
          <w:tcPr>
            <w:tcW w:w="3052" w:type="dxa"/>
            <w:shd w:val="clear" w:color="auto" w:fill="FFFFFF" w:themeFill="background1"/>
            <w:vAlign w:val="center"/>
            <w:hideMark/>
          </w:tcPr>
          <w:p w14:paraId="4E037B31"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G104-ZV Application for the cancellation of registration for final examination</w:t>
            </w:r>
          </w:p>
        </w:tc>
        <w:tc>
          <w:tcPr>
            <w:tcW w:w="2590" w:type="dxa"/>
            <w:shd w:val="clear" w:color="auto" w:fill="FFFFFF" w:themeFill="background1"/>
            <w:vAlign w:val="center"/>
            <w:hideMark/>
          </w:tcPr>
          <w:p w14:paraId="7699D3E6"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Students who registered for final examination</w:t>
            </w:r>
          </w:p>
        </w:tc>
        <w:tc>
          <w:tcPr>
            <w:tcW w:w="2011" w:type="dxa"/>
            <w:shd w:val="clear" w:color="auto" w:fill="FFFFFF" w:themeFill="background1"/>
            <w:vAlign w:val="center"/>
            <w:hideMark/>
          </w:tcPr>
          <w:p w14:paraId="06631B3D" w14:textId="77777777" w:rsidR="00DD59A1" w:rsidRPr="0034385F" w:rsidRDefault="00DD59A1">
            <w:pPr>
              <w:jc w:val="center"/>
              <w:rPr>
                <w:rFonts w:ascii="Arial" w:eastAsia="Times New Roman" w:hAnsi="Arial" w:cs="Arial"/>
                <w:b w:val="0"/>
                <w:bCs/>
                <w:color w:val="FF0000"/>
                <w:sz w:val="18"/>
                <w:szCs w:val="18"/>
              </w:rPr>
            </w:pPr>
            <w:r>
              <w:rPr>
                <w:rFonts w:ascii="Arial" w:hAnsi="Arial" w:cs="Arial"/>
                <w:b w:val="0"/>
                <w:color w:val="FF0000"/>
                <w:sz w:val="18"/>
                <w:szCs w:val="18"/>
                <w:lang w:val="en-GB"/>
              </w:rPr>
              <w:t>04.05.2026 10:00 am – 28.06.2026 12:00 pm</w:t>
            </w:r>
          </w:p>
        </w:tc>
        <w:tc>
          <w:tcPr>
            <w:tcW w:w="1131" w:type="dxa"/>
            <w:shd w:val="clear" w:color="auto" w:fill="FFFFFF" w:themeFill="background1"/>
            <w:vAlign w:val="center"/>
            <w:hideMark/>
          </w:tcPr>
          <w:p w14:paraId="2318B03B" w14:textId="77777777" w:rsidR="00DD59A1" w:rsidRPr="0034385F" w:rsidRDefault="00DD59A1">
            <w:pPr>
              <w:rPr>
                <w:rFonts w:ascii="Arial" w:eastAsia="Times New Roman" w:hAnsi="Arial" w:cs="Arial"/>
                <w:b w:val="0"/>
                <w:bCs/>
                <w:sz w:val="18"/>
                <w:szCs w:val="18"/>
              </w:rPr>
            </w:pPr>
            <w:r>
              <w:rPr>
                <w:rFonts w:ascii="Arial" w:hAnsi="Arial" w:cs="Arial"/>
                <w:b w:val="0"/>
                <w:sz w:val="18"/>
                <w:szCs w:val="18"/>
                <w:lang w:val="en-GB"/>
              </w:rPr>
              <w:t>free of charge</w:t>
            </w:r>
          </w:p>
        </w:tc>
      </w:tr>
      <w:tr w:rsidR="00810F3C" w:rsidRPr="0034385F" w14:paraId="4ABE5BAD" w14:textId="77777777" w:rsidTr="0034385F">
        <w:trPr>
          <w:trHeight w:val="20"/>
        </w:trPr>
        <w:tc>
          <w:tcPr>
            <w:tcW w:w="427" w:type="dxa"/>
            <w:shd w:val="clear" w:color="auto" w:fill="FFFFFF" w:themeFill="background1"/>
            <w:vAlign w:val="center"/>
          </w:tcPr>
          <w:p w14:paraId="3D07ABDC"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4</w:t>
            </w:r>
          </w:p>
        </w:tc>
        <w:tc>
          <w:tcPr>
            <w:tcW w:w="3052" w:type="dxa"/>
            <w:shd w:val="clear" w:color="auto" w:fill="FFFFFF" w:themeFill="background1"/>
            <w:noWrap/>
            <w:vAlign w:val="center"/>
          </w:tcPr>
          <w:p w14:paraId="6A58EEBC" w14:textId="77777777" w:rsidR="00DD59A1" w:rsidRPr="0034385F" w:rsidRDefault="00DD59A1">
            <w:pPr>
              <w:rPr>
                <w:rFonts w:ascii="Arial" w:hAnsi="Arial" w:cs="Arial"/>
                <w:b w:val="0"/>
                <w:bCs/>
                <w:sz w:val="18"/>
                <w:szCs w:val="18"/>
              </w:rPr>
            </w:pPr>
            <w:r>
              <w:rPr>
                <w:rFonts w:ascii="Arial" w:hAnsi="Arial" w:cs="Arial"/>
                <w:b w:val="0"/>
                <w:sz w:val="18"/>
                <w:szCs w:val="18"/>
                <w:lang w:val="en-GB"/>
              </w:rPr>
              <w:t>G105-ZV Application for late final examination registration – during student status</w:t>
            </w:r>
          </w:p>
        </w:tc>
        <w:tc>
          <w:tcPr>
            <w:tcW w:w="2590" w:type="dxa"/>
            <w:shd w:val="clear" w:color="auto" w:fill="FFFFFF" w:themeFill="background1"/>
            <w:vAlign w:val="center"/>
          </w:tcPr>
          <w:p w14:paraId="70CB9E00" w14:textId="77777777" w:rsidR="00DD59A1" w:rsidRPr="0034385F" w:rsidRDefault="00DD59A1">
            <w:pPr>
              <w:rPr>
                <w:rFonts w:ascii="Arial" w:hAnsi="Arial" w:cs="Arial"/>
                <w:b w:val="0"/>
                <w:bCs/>
                <w:sz w:val="18"/>
                <w:szCs w:val="18"/>
              </w:rPr>
            </w:pPr>
            <w:r>
              <w:rPr>
                <w:rFonts w:ascii="Arial" w:hAnsi="Arial" w:cs="Arial"/>
                <w:b w:val="0"/>
                <w:sz w:val="18"/>
                <w:szCs w:val="18"/>
                <w:lang w:val="en-GB"/>
              </w:rPr>
              <w:t xml:space="preserve">students with an active student status </w:t>
            </w:r>
          </w:p>
        </w:tc>
        <w:tc>
          <w:tcPr>
            <w:tcW w:w="2011" w:type="dxa"/>
            <w:shd w:val="clear" w:color="auto" w:fill="FFFFFF" w:themeFill="background1"/>
            <w:vAlign w:val="center"/>
          </w:tcPr>
          <w:p w14:paraId="4E7961EE" w14:textId="77777777" w:rsidR="00DD59A1" w:rsidRPr="0034385F" w:rsidRDefault="00DD59A1">
            <w:pPr>
              <w:jc w:val="center"/>
              <w:rPr>
                <w:rFonts w:ascii="Arial" w:hAnsi="Arial" w:cs="Arial"/>
                <w:b w:val="0"/>
                <w:bCs/>
                <w:color w:val="FF0000"/>
                <w:sz w:val="18"/>
                <w:szCs w:val="18"/>
              </w:rPr>
            </w:pPr>
            <w:r>
              <w:rPr>
                <w:rFonts w:ascii="Arial" w:eastAsia="Times New Roman" w:hAnsi="Arial" w:cs="Arial"/>
                <w:b w:val="0"/>
                <w:color w:val="FF0000"/>
                <w:sz w:val="18"/>
                <w:szCs w:val="18"/>
                <w:lang w:val="en-GB"/>
              </w:rPr>
              <w:t>23.05.2026 10:00 am - 29.05.2026 12:00 pm</w:t>
            </w:r>
          </w:p>
        </w:tc>
        <w:tc>
          <w:tcPr>
            <w:tcW w:w="1131" w:type="dxa"/>
            <w:shd w:val="clear" w:color="auto" w:fill="FFFFFF" w:themeFill="background1"/>
            <w:vAlign w:val="center"/>
          </w:tcPr>
          <w:p w14:paraId="21AED216" w14:textId="77777777" w:rsidR="00DD59A1" w:rsidRPr="0034385F" w:rsidRDefault="00DD59A1">
            <w:pPr>
              <w:rPr>
                <w:rFonts w:ascii="Arial" w:hAnsi="Arial" w:cs="Arial"/>
                <w:b w:val="0"/>
                <w:bCs/>
                <w:sz w:val="18"/>
                <w:szCs w:val="18"/>
              </w:rPr>
            </w:pPr>
            <w:r>
              <w:rPr>
                <w:rFonts w:ascii="Arial" w:hAnsi="Arial" w:cs="Arial"/>
                <w:b w:val="0"/>
                <w:sz w:val="18"/>
                <w:szCs w:val="18"/>
                <w:lang w:val="en-GB"/>
              </w:rPr>
              <w:t>free of charge</w:t>
            </w:r>
          </w:p>
        </w:tc>
      </w:tr>
      <w:tr w:rsidR="00810F3C" w:rsidRPr="0034385F" w14:paraId="34241A80" w14:textId="77777777" w:rsidTr="0034385F">
        <w:trPr>
          <w:trHeight w:val="20"/>
        </w:trPr>
        <w:tc>
          <w:tcPr>
            <w:tcW w:w="427" w:type="dxa"/>
            <w:shd w:val="clear" w:color="auto" w:fill="FFFFFF" w:themeFill="background1"/>
            <w:vAlign w:val="center"/>
          </w:tcPr>
          <w:p w14:paraId="03CFD2D8"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5</w:t>
            </w:r>
          </w:p>
        </w:tc>
        <w:tc>
          <w:tcPr>
            <w:tcW w:w="3052" w:type="dxa"/>
            <w:shd w:val="clear" w:color="auto" w:fill="FFFFFF" w:themeFill="background1"/>
            <w:noWrap/>
            <w:vAlign w:val="center"/>
          </w:tcPr>
          <w:p w14:paraId="56D85786" w14:textId="77777777" w:rsidR="00DD59A1" w:rsidRPr="0034385F" w:rsidRDefault="00DD59A1">
            <w:pPr>
              <w:rPr>
                <w:rFonts w:ascii="Arial" w:hAnsi="Arial" w:cs="Arial"/>
                <w:b w:val="0"/>
                <w:bCs/>
                <w:sz w:val="18"/>
                <w:szCs w:val="18"/>
              </w:rPr>
            </w:pPr>
            <w:r>
              <w:rPr>
                <w:rFonts w:ascii="Arial" w:hAnsi="Arial" w:cs="Arial"/>
                <w:b w:val="0"/>
                <w:sz w:val="18"/>
                <w:szCs w:val="18"/>
                <w:lang w:val="en-GB"/>
              </w:rPr>
              <w:t>G106-ZV Application for late final examination registration – after student status</w:t>
            </w:r>
          </w:p>
        </w:tc>
        <w:tc>
          <w:tcPr>
            <w:tcW w:w="2590" w:type="dxa"/>
            <w:shd w:val="clear" w:color="auto" w:fill="FFFFFF" w:themeFill="background1"/>
            <w:vAlign w:val="center"/>
          </w:tcPr>
          <w:p w14:paraId="44A28C37" w14:textId="77777777" w:rsidR="00DD59A1" w:rsidRPr="0034385F" w:rsidRDefault="00DD59A1">
            <w:pPr>
              <w:rPr>
                <w:rFonts w:ascii="Arial" w:hAnsi="Arial" w:cs="Arial"/>
                <w:b w:val="0"/>
                <w:bCs/>
                <w:sz w:val="18"/>
                <w:szCs w:val="18"/>
              </w:rPr>
            </w:pPr>
            <w:r>
              <w:rPr>
                <w:rFonts w:ascii="Arial" w:hAnsi="Arial" w:cs="Arial"/>
                <w:b w:val="0"/>
                <w:sz w:val="18"/>
                <w:szCs w:val="18"/>
                <w:lang w:val="en-GB"/>
              </w:rPr>
              <w:t>persons without an active student status (former students)</w:t>
            </w:r>
          </w:p>
        </w:tc>
        <w:tc>
          <w:tcPr>
            <w:tcW w:w="2011" w:type="dxa"/>
            <w:shd w:val="clear" w:color="auto" w:fill="FFFFFF" w:themeFill="background1"/>
            <w:vAlign w:val="center"/>
          </w:tcPr>
          <w:p w14:paraId="2AEA0056" w14:textId="77777777" w:rsidR="00DD59A1" w:rsidRPr="0034385F" w:rsidRDefault="00DD59A1">
            <w:pPr>
              <w:jc w:val="center"/>
              <w:rPr>
                <w:rFonts w:ascii="Arial" w:hAnsi="Arial" w:cs="Arial"/>
                <w:b w:val="0"/>
                <w:bCs/>
                <w:color w:val="FF0000"/>
                <w:sz w:val="18"/>
                <w:szCs w:val="18"/>
              </w:rPr>
            </w:pPr>
            <w:r>
              <w:rPr>
                <w:rFonts w:ascii="Arial" w:eastAsia="Times New Roman" w:hAnsi="Arial" w:cs="Arial"/>
                <w:b w:val="0"/>
                <w:color w:val="FF0000"/>
                <w:sz w:val="18"/>
                <w:szCs w:val="18"/>
                <w:lang w:val="en-GB"/>
              </w:rPr>
              <w:t>23.05.2026 10:00 am - 29.05.2026 12:00 pm</w:t>
            </w:r>
          </w:p>
        </w:tc>
        <w:tc>
          <w:tcPr>
            <w:tcW w:w="1131" w:type="dxa"/>
            <w:shd w:val="clear" w:color="auto" w:fill="FFFFFF" w:themeFill="background1"/>
            <w:vAlign w:val="center"/>
          </w:tcPr>
          <w:p w14:paraId="6E1B9B5C" w14:textId="77777777" w:rsidR="00DD59A1" w:rsidRPr="0034385F" w:rsidRDefault="00DD59A1">
            <w:pPr>
              <w:rPr>
                <w:rFonts w:ascii="Arial" w:hAnsi="Arial" w:cs="Arial"/>
                <w:b w:val="0"/>
                <w:bCs/>
                <w:sz w:val="18"/>
                <w:szCs w:val="18"/>
              </w:rPr>
            </w:pPr>
            <w:r>
              <w:rPr>
                <w:rFonts w:ascii="Arial" w:hAnsi="Arial" w:cs="Arial"/>
                <w:b w:val="0"/>
                <w:sz w:val="18"/>
                <w:szCs w:val="18"/>
                <w:lang w:val="en-GB"/>
              </w:rPr>
              <w:t>subject to a fee</w:t>
            </w:r>
          </w:p>
        </w:tc>
      </w:tr>
      <w:tr w:rsidR="00810F3C" w:rsidRPr="0034385F" w14:paraId="678233BB" w14:textId="77777777" w:rsidTr="0034385F">
        <w:trPr>
          <w:trHeight w:val="20"/>
        </w:trPr>
        <w:tc>
          <w:tcPr>
            <w:tcW w:w="427" w:type="dxa"/>
            <w:shd w:val="clear" w:color="auto" w:fill="FFFFFF" w:themeFill="background1"/>
            <w:vAlign w:val="center"/>
          </w:tcPr>
          <w:p w14:paraId="68196090"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6</w:t>
            </w:r>
          </w:p>
        </w:tc>
        <w:tc>
          <w:tcPr>
            <w:tcW w:w="3052" w:type="dxa"/>
            <w:shd w:val="clear" w:color="auto" w:fill="FFFFFF" w:themeFill="background1"/>
            <w:noWrap/>
            <w:vAlign w:val="center"/>
          </w:tcPr>
          <w:p w14:paraId="309A59C4" w14:textId="77777777" w:rsidR="00DD59A1" w:rsidRPr="0034385F" w:rsidRDefault="00DD59A1">
            <w:pPr>
              <w:rPr>
                <w:rFonts w:ascii="Arial" w:hAnsi="Arial" w:cs="Arial"/>
                <w:b w:val="0"/>
                <w:bCs/>
                <w:sz w:val="18"/>
                <w:szCs w:val="18"/>
              </w:rPr>
            </w:pPr>
            <w:r>
              <w:rPr>
                <w:rFonts w:ascii="Arial" w:hAnsi="Arial" w:cs="Arial"/>
                <w:b w:val="0"/>
                <w:sz w:val="18"/>
                <w:szCs w:val="18"/>
                <w:lang w:val="en-GB"/>
              </w:rPr>
              <w:t>G201-ZV Absence from final examination</w:t>
            </w:r>
          </w:p>
        </w:tc>
        <w:tc>
          <w:tcPr>
            <w:tcW w:w="2590" w:type="dxa"/>
            <w:shd w:val="clear" w:color="auto" w:fill="FFFFFF" w:themeFill="background1"/>
            <w:vAlign w:val="center"/>
          </w:tcPr>
          <w:p w14:paraId="2C728BCC" w14:textId="77777777" w:rsidR="00DD59A1" w:rsidRPr="0034385F" w:rsidRDefault="00DD59A1">
            <w:pPr>
              <w:rPr>
                <w:rFonts w:ascii="Arial" w:hAnsi="Arial" w:cs="Arial"/>
                <w:b w:val="0"/>
                <w:bCs/>
                <w:sz w:val="18"/>
                <w:szCs w:val="18"/>
              </w:rPr>
            </w:pPr>
            <w:r>
              <w:rPr>
                <w:rFonts w:ascii="Arial" w:hAnsi="Arial" w:cs="Arial"/>
                <w:b w:val="0"/>
                <w:sz w:val="18"/>
                <w:szCs w:val="18"/>
                <w:lang w:val="en-GB"/>
              </w:rPr>
              <w:t>Students who registered for final examination</w:t>
            </w:r>
          </w:p>
        </w:tc>
        <w:tc>
          <w:tcPr>
            <w:tcW w:w="2011" w:type="dxa"/>
            <w:shd w:val="clear" w:color="auto" w:fill="FFFFFF" w:themeFill="background1"/>
            <w:vAlign w:val="center"/>
          </w:tcPr>
          <w:p w14:paraId="4169D18C" w14:textId="77777777" w:rsidR="00DD59A1" w:rsidRPr="0034385F" w:rsidRDefault="00DD59A1">
            <w:pPr>
              <w:jc w:val="center"/>
              <w:rPr>
                <w:rFonts w:ascii="Arial" w:hAnsi="Arial" w:cs="Arial"/>
                <w:b w:val="0"/>
                <w:bCs/>
                <w:color w:val="FF0000"/>
                <w:sz w:val="18"/>
                <w:szCs w:val="18"/>
              </w:rPr>
            </w:pPr>
            <w:r>
              <w:rPr>
                <w:rFonts w:ascii="Arial" w:hAnsi="Arial" w:cs="Arial"/>
                <w:b w:val="0"/>
                <w:color w:val="FF0000"/>
                <w:sz w:val="18"/>
                <w:szCs w:val="18"/>
                <w:lang w:val="en-GB"/>
              </w:rPr>
              <w:t>15.06.2026 10:00 am – 28.06.2026 12:00 pm</w:t>
            </w:r>
          </w:p>
        </w:tc>
        <w:tc>
          <w:tcPr>
            <w:tcW w:w="1131" w:type="dxa"/>
            <w:shd w:val="clear" w:color="auto" w:fill="FFFFFF" w:themeFill="background1"/>
            <w:vAlign w:val="center"/>
          </w:tcPr>
          <w:p w14:paraId="1398C9CB" w14:textId="77777777" w:rsidR="00DD59A1" w:rsidRPr="0034385F" w:rsidRDefault="00DD59A1">
            <w:pPr>
              <w:rPr>
                <w:rFonts w:ascii="Arial" w:hAnsi="Arial" w:cs="Arial"/>
                <w:b w:val="0"/>
                <w:bCs/>
                <w:sz w:val="18"/>
                <w:szCs w:val="18"/>
              </w:rPr>
            </w:pPr>
            <w:r>
              <w:rPr>
                <w:rFonts w:ascii="Arial" w:hAnsi="Arial" w:cs="Arial"/>
                <w:b w:val="0"/>
                <w:sz w:val="18"/>
                <w:szCs w:val="18"/>
                <w:lang w:val="en-GB"/>
              </w:rPr>
              <w:t>free of charge</w:t>
            </w:r>
          </w:p>
        </w:tc>
      </w:tr>
      <w:tr w:rsidR="00810F3C" w:rsidRPr="0034385F" w14:paraId="36A1ABAD" w14:textId="77777777" w:rsidTr="0034385F">
        <w:trPr>
          <w:trHeight w:val="20"/>
        </w:trPr>
        <w:tc>
          <w:tcPr>
            <w:tcW w:w="427" w:type="dxa"/>
            <w:shd w:val="clear" w:color="auto" w:fill="FFFFFF" w:themeFill="background1"/>
            <w:vAlign w:val="center"/>
          </w:tcPr>
          <w:p w14:paraId="0907759D"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7</w:t>
            </w:r>
          </w:p>
        </w:tc>
        <w:tc>
          <w:tcPr>
            <w:tcW w:w="3052" w:type="dxa"/>
            <w:shd w:val="clear" w:color="auto" w:fill="FFFFFF" w:themeFill="background1"/>
            <w:noWrap/>
            <w:vAlign w:val="center"/>
          </w:tcPr>
          <w:p w14:paraId="7E37B1FE" w14:textId="77777777" w:rsidR="00DD59A1" w:rsidRPr="0034385F" w:rsidRDefault="00DD59A1">
            <w:pPr>
              <w:rPr>
                <w:rFonts w:ascii="Arial" w:hAnsi="Arial" w:cs="Arial"/>
                <w:b w:val="0"/>
                <w:bCs/>
                <w:sz w:val="18"/>
                <w:szCs w:val="18"/>
              </w:rPr>
            </w:pPr>
            <w:r>
              <w:rPr>
                <w:rFonts w:ascii="Arial" w:hAnsi="Arial" w:cs="Arial"/>
                <w:b w:val="0"/>
                <w:sz w:val="18"/>
                <w:szCs w:val="18"/>
                <w:lang w:val="en-GB"/>
              </w:rPr>
              <w:t xml:space="preserve">M101-Request for Dean's equity in a matter regarding the SER </w:t>
            </w:r>
          </w:p>
        </w:tc>
        <w:tc>
          <w:tcPr>
            <w:tcW w:w="2590" w:type="dxa"/>
            <w:shd w:val="clear" w:color="auto" w:fill="FFFFFF" w:themeFill="background1"/>
            <w:vAlign w:val="center"/>
          </w:tcPr>
          <w:p w14:paraId="39B452B0" w14:textId="77777777" w:rsidR="00DD59A1" w:rsidRPr="0034385F" w:rsidRDefault="00DD59A1">
            <w:pPr>
              <w:rPr>
                <w:rFonts w:ascii="Arial" w:hAnsi="Arial" w:cs="Arial"/>
                <w:b w:val="0"/>
                <w:bCs/>
                <w:sz w:val="18"/>
                <w:szCs w:val="18"/>
              </w:rPr>
            </w:pPr>
            <w:r>
              <w:rPr>
                <w:rFonts w:ascii="Arial" w:hAnsi="Arial" w:cs="Arial"/>
                <w:b w:val="0"/>
                <w:sz w:val="18"/>
                <w:szCs w:val="18"/>
                <w:lang w:val="en-GB"/>
              </w:rPr>
              <w:t>students with an active student status</w:t>
            </w:r>
          </w:p>
        </w:tc>
        <w:tc>
          <w:tcPr>
            <w:tcW w:w="2011" w:type="dxa"/>
            <w:shd w:val="clear" w:color="auto" w:fill="FFFFFF" w:themeFill="background1"/>
            <w:vAlign w:val="center"/>
          </w:tcPr>
          <w:p w14:paraId="55D4F5B0" w14:textId="77777777" w:rsidR="00DD59A1" w:rsidRPr="0034385F" w:rsidRDefault="00DD59A1">
            <w:pPr>
              <w:rPr>
                <w:rFonts w:ascii="Arial" w:hAnsi="Arial" w:cs="Arial"/>
                <w:b w:val="0"/>
                <w:bCs/>
                <w:sz w:val="18"/>
                <w:szCs w:val="18"/>
              </w:rPr>
            </w:pPr>
            <w:r>
              <w:rPr>
                <w:rFonts w:ascii="Arial" w:hAnsi="Arial" w:cs="Arial"/>
                <w:b w:val="0"/>
                <w:sz w:val="18"/>
                <w:szCs w:val="18"/>
                <w:lang w:val="en-GB"/>
              </w:rPr>
              <w:t>ongoing</w:t>
            </w:r>
          </w:p>
        </w:tc>
        <w:tc>
          <w:tcPr>
            <w:tcW w:w="1131" w:type="dxa"/>
            <w:shd w:val="clear" w:color="auto" w:fill="FFFFFF" w:themeFill="background1"/>
            <w:vAlign w:val="center"/>
          </w:tcPr>
          <w:p w14:paraId="65E25347" w14:textId="77777777" w:rsidR="00DD59A1" w:rsidRPr="0034385F" w:rsidRDefault="00DD59A1">
            <w:pPr>
              <w:rPr>
                <w:rFonts w:ascii="Arial" w:hAnsi="Arial" w:cs="Arial"/>
                <w:b w:val="0"/>
                <w:bCs/>
                <w:sz w:val="18"/>
                <w:szCs w:val="18"/>
              </w:rPr>
            </w:pPr>
            <w:r>
              <w:rPr>
                <w:rFonts w:ascii="Arial" w:hAnsi="Arial" w:cs="Arial"/>
                <w:b w:val="0"/>
                <w:sz w:val="18"/>
                <w:szCs w:val="18"/>
                <w:lang w:val="en-GB"/>
              </w:rPr>
              <w:t xml:space="preserve">subject to a fee </w:t>
            </w:r>
          </w:p>
        </w:tc>
      </w:tr>
      <w:tr w:rsidR="00810F3C" w:rsidRPr="0034385F" w14:paraId="2C749ACA" w14:textId="77777777" w:rsidTr="0034385F">
        <w:trPr>
          <w:trHeight w:val="20"/>
        </w:trPr>
        <w:tc>
          <w:tcPr>
            <w:tcW w:w="427" w:type="dxa"/>
            <w:shd w:val="clear" w:color="auto" w:fill="FFFFFF" w:themeFill="background1"/>
            <w:vAlign w:val="center"/>
          </w:tcPr>
          <w:p w14:paraId="7343E05D" w14:textId="77777777" w:rsidR="00DD59A1" w:rsidRPr="0034385F" w:rsidRDefault="00DD59A1">
            <w:pPr>
              <w:jc w:val="center"/>
              <w:rPr>
                <w:rFonts w:ascii="Arial" w:eastAsia="Times New Roman" w:hAnsi="Arial" w:cs="Arial"/>
                <w:b w:val="0"/>
                <w:bCs/>
                <w:sz w:val="18"/>
                <w:szCs w:val="18"/>
              </w:rPr>
            </w:pPr>
            <w:r>
              <w:rPr>
                <w:rFonts w:ascii="Arial" w:eastAsia="Times New Roman" w:hAnsi="Arial" w:cs="Arial"/>
                <w:b w:val="0"/>
                <w:sz w:val="18"/>
                <w:szCs w:val="18"/>
                <w:lang w:val="en-GB"/>
              </w:rPr>
              <w:t>8</w:t>
            </w:r>
          </w:p>
        </w:tc>
        <w:tc>
          <w:tcPr>
            <w:tcW w:w="3052" w:type="dxa"/>
            <w:shd w:val="clear" w:color="auto" w:fill="FFFFFF" w:themeFill="background1"/>
            <w:noWrap/>
            <w:vAlign w:val="center"/>
          </w:tcPr>
          <w:p w14:paraId="0E034BCB" w14:textId="77777777" w:rsidR="00DD59A1" w:rsidRPr="0034385F" w:rsidRDefault="00DD59A1">
            <w:pPr>
              <w:rPr>
                <w:rFonts w:ascii="Arial" w:hAnsi="Arial" w:cs="Arial"/>
                <w:b w:val="0"/>
                <w:bCs/>
                <w:sz w:val="18"/>
                <w:szCs w:val="18"/>
              </w:rPr>
            </w:pPr>
            <w:r>
              <w:rPr>
                <w:rFonts w:ascii="Arial" w:hAnsi="Arial" w:cs="Arial"/>
                <w:b w:val="0"/>
                <w:sz w:val="18"/>
                <w:szCs w:val="18"/>
                <w:lang w:val="en-GB"/>
              </w:rPr>
              <w:t>M104-Dean's equity for theses following the termination of student status and/or for final exam related matters</w:t>
            </w:r>
          </w:p>
        </w:tc>
        <w:tc>
          <w:tcPr>
            <w:tcW w:w="2590" w:type="dxa"/>
            <w:shd w:val="clear" w:color="auto" w:fill="FFFFFF" w:themeFill="background1"/>
            <w:vAlign w:val="center"/>
          </w:tcPr>
          <w:p w14:paraId="2F7F75E7" w14:textId="77777777" w:rsidR="00DD59A1" w:rsidRPr="0034385F" w:rsidRDefault="00DD59A1">
            <w:pPr>
              <w:rPr>
                <w:rFonts w:ascii="Arial" w:hAnsi="Arial" w:cs="Arial"/>
                <w:b w:val="0"/>
                <w:bCs/>
                <w:sz w:val="18"/>
                <w:szCs w:val="18"/>
              </w:rPr>
            </w:pPr>
            <w:r>
              <w:rPr>
                <w:rFonts w:ascii="Arial" w:hAnsi="Arial" w:cs="Arial"/>
                <w:b w:val="0"/>
                <w:sz w:val="18"/>
                <w:szCs w:val="18"/>
                <w:lang w:val="en-GB"/>
              </w:rPr>
              <w:t>persons without an active student status (former students)</w:t>
            </w:r>
          </w:p>
        </w:tc>
        <w:tc>
          <w:tcPr>
            <w:tcW w:w="2011" w:type="dxa"/>
            <w:shd w:val="clear" w:color="auto" w:fill="FFFFFF" w:themeFill="background1"/>
            <w:vAlign w:val="center"/>
          </w:tcPr>
          <w:p w14:paraId="47DAD983" w14:textId="77777777" w:rsidR="00DD59A1" w:rsidRPr="0034385F" w:rsidRDefault="00DD59A1">
            <w:pPr>
              <w:rPr>
                <w:rFonts w:ascii="Arial" w:hAnsi="Arial" w:cs="Arial"/>
                <w:b w:val="0"/>
                <w:bCs/>
                <w:sz w:val="18"/>
                <w:szCs w:val="18"/>
              </w:rPr>
            </w:pPr>
            <w:r>
              <w:rPr>
                <w:rFonts w:ascii="Arial" w:hAnsi="Arial" w:cs="Arial"/>
                <w:b w:val="0"/>
                <w:sz w:val="18"/>
                <w:szCs w:val="18"/>
                <w:lang w:val="en-GB"/>
              </w:rPr>
              <w:t>ongoing</w:t>
            </w:r>
          </w:p>
        </w:tc>
        <w:tc>
          <w:tcPr>
            <w:tcW w:w="1131" w:type="dxa"/>
            <w:shd w:val="clear" w:color="auto" w:fill="FFFFFF" w:themeFill="background1"/>
            <w:vAlign w:val="center"/>
          </w:tcPr>
          <w:p w14:paraId="31D75214" w14:textId="77777777" w:rsidR="00DD59A1" w:rsidRPr="0034385F" w:rsidRDefault="00DD59A1">
            <w:pPr>
              <w:rPr>
                <w:rFonts w:ascii="Arial" w:hAnsi="Arial" w:cs="Arial"/>
                <w:b w:val="0"/>
                <w:bCs/>
                <w:sz w:val="18"/>
                <w:szCs w:val="18"/>
              </w:rPr>
            </w:pPr>
            <w:r>
              <w:rPr>
                <w:rFonts w:ascii="Arial" w:hAnsi="Arial" w:cs="Arial"/>
                <w:b w:val="0"/>
                <w:sz w:val="18"/>
                <w:szCs w:val="18"/>
                <w:lang w:val="en-GB"/>
              </w:rPr>
              <w:t>free of charge</w:t>
            </w:r>
          </w:p>
        </w:tc>
      </w:tr>
    </w:tbl>
    <w:p w14:paraId="73AAA76D" w14:textId="77777777" w:rsidR="00895B96" w:rsidRPr="00753858" w:rsidRDefault="00895B96" w:rsidP="00DE533C">
      <w:pPr>
        <w:pStyle w:val="Nincstrkz"/>
        <w:rPr>
          <w:rFonts w:ascii="Arial" w:hAnsi="Arial" w:cs="Arial"/>
          <w:sz w:val="16"/>
          <w:szCs w:val="16"/>
        </w:rPr>
      </w:pPr>
    </w:p>
    <w:p w14:paraId="1E47DFBF" w14:textId="7D6FBF24" w:rsidR="006C5AED" w:rsidRPr="004529FF" w:rsidRDefault="006C5AED" w:rsidP="006C5AED">
      <w:pPr>
        <w:pStyle w:val="Corvinuskenyrszveg"/>
        <w:numPr>
          <w:ilvl w:val="0"/>
          <w:numId w:val="30"/>
        </w:numPr>
        <w:spacing w:after="120" w:line="240" w:lineRule="auto"/>
        <w:rPr>
          <w:rFonts w:ascii="Arial" w:hAnsi="Arial" w:cs="Arial"/>
          <w:b/>
          <w:bCs/>
          <w:color w:val="auto"/>
        </w:rPr>
      </w:pPr>
      <w:r>
        <w:rPr>
          <w:rFonts w:ascii="Arial" w:hAnsi="Arial" w:cs="Arial"/>
          <w:b/>
          <w:bCs/>
          <w:color w:val="auto"/>
          <w:lang w:val="en-GB"/>
        </w:rPr>
        <w:t>Registration for final examination</w:t>
      </w:r>
      <w:r>
        <w:rPr>
          <w:rFonts w:ascii="Arial" w:hAnsi="Arial" w:cs="Arial"/>
          <w:color w:val="auto"/>
          <w:lang w:val="en-GB"/>
        </w:rPr>
        <w:t xml:space="preserve"> (Section 84 of the SER)</w:t>
      </w:r>
    </w:p>
    <w:p w14:paraId="0EDE017D" w14:textId="6F2C5979" w:rsidR="006C5AED" w:rsidRPr="004529FF" w:rsidRDefault="006C5AED" w:rsidP="006C5AED">
      <w:pPr>
        <w:pStyle w:val="Corvinuskenyrszveg"/>
        <w:numPr>
          <w:ilvl w:val="1"/>
          <w:numId w:val="30"/>
        </w:numPr>
        <w:spacing w:after="120" w:line="240" w:lineRule="auto"/>
        <w:rPr>
          <w:rFonts w:ascii="Arial" w:hAnsi="Arial" w:cs="Arial"/>
          <w:color w:val="auto"/>
        </w:rPr>
      </w:pPr>
      <w:r>
        <w:rPr>
          <w:rFonts w:ascii="Arial" w:hAnsi="Arial" w:cs="Arial"/>
          <w:b/>
          <w:bCs/>
          <w:color w:val="auto"/>
          <w:lang w:val="en-GB"/>
        </w:rPr>
        <w:t xml:space="preserve">Students may register for final exams in Neptun under the </w:t>
      </w:r>
      <w:r w:rsidR="7BA861DC" w:rsidRPr="000D2B55">
        <w:rPr>
          <w:rFonts w:ascii="Arial" w:hAnsi="Arial" w:cs="Arial"/>
          <w:b/>
          <w:bCs/>
          <w:color w:val="FF0000"/>
          <w:lang w:val="en-GB"/>
        </w:rPr>
        <w:t>Exams</w:t>
      </w:r>
      <w:r w:rsidRPr="000D2B55">
        <w:rPr>
          <w:rFonts w:ascii="Arial" w:hAnsi="Arial" w:cs="Arial"/>
          <w:b/>
          <w:bCs/>
          <w:color w:val="FF0000"/>
          <w:lang w:val="en-GB"/>
        </w:rPr>
        <w:t>/</w:t>
      </w:r>
      <w:r w:rsidR="346935C9" w:rsidRPr="000D2B55">
        <w:rPr>
          <w:rFonts w:ascii="Arial" w:hAnsi="Arial" w:cs="Arial"/>
          <w:b/>
          <w:bCs/>
          <w:color w:val="FF0000"/>
          <w:lang w:val="en-GB"/>
        </w:rPr>
        <w:t>Final Exams</w:t>
      </w:r>
      <w:r w:rsidRPr="000D2B55">
        <w:rPr>
          <w:rFonts w:ascii="Arial" w:hAnsi="Arial" w:cs="Arial"/>
          <w:b/>
          <w:bCs/>
          <w:color w:val="FF0000"/>
          <w:lang w:val="en-GB"/>
        </w:rPr>
        <w:t xml:space="preserve"> </w:t>
      </w:r>
      <w:r w:rsidR="6A68CBD3" w:rsidRPr="21BC8EDC">
        <w:rPr>
          <w:rFonts w:ascii="Arial" w:hAnsi="Arial" w:cs="Arial"/>
          <w:b/>
          <w:bCs/>
          <w:color w:val="auto"/>
          <w:lang w:val="en-GB"/>
        </w:rPr>
        <w:t>(</w:t>
      </w:r>
      <w:proofErr w:type="spellStart"/>
      <w:r w:rsidR="6A68CBD3" w:rsidRPr="510E3ACB">
        <w:rPr>
          <w:rFonts w:ascii="Arial" w:hAnsi="Arial" w:cs="Arial"/>
          <w:b/>
          <w:bCs/>
          <w:color w:val="auto"/>
          <w:lang w:val="en-GB"/>
        </w:rPr>
        <w:t>Vizsgák</w:t>
      </w:r>
      <w:proofErr w:type="spellEnd"/>
      <w:r w:rsidR="6A68CBD3" w:rsidRPr="689A3EBB">
        <w:rPr>
          <w:rFonts w:ascii="Arial" w:hAnsi="Arial" w:cs="Arial"/>
          <w:b/>
          <w:bCs/>
          <w:color w:val="auto"/>
          <w:lang w:val="en-GB"/>
        </w:rPr>
        <w:t>/</w:t>
      </w:r>
      <w:proofErr w:type="spellStart"/>
      <w:r w:rsidR="6A68CBD3" w:rsidRPr="06ABEAB0">
        <w:rPr>
          <w:rFonts w:ascii="Arial" w:hAnsi="Arial" w:cs="Arial"/>
          <w:b/>
          <w:bCs/>
          <w:color w:val="auto"/>
          <w:lang w:val="en-GB"/>
        </w:rPr>
        <w:t>Záróvizsgák</w:t>
      </w:r>
      <w:proofErr w:type="spellEnd"/>
      <w:r w:rsidR="6A68CBD3" w:rsidRPr="1EDDFA19">
        <w:rPr>
          <w:rFonts w:ascii="Arial" w:hAnsi="Arial" w:cs="Arial"/>
          <w:b/>
          <w:bCs/>
          <w:color w:val="auto"/>
          <w:lang w:val="en-GB"/>
        </w:rPr>
        <w:t>)</w:t>
      </w:r>
      <w:r w:rsidRPr="35C4BC0F">
        <w:rPr>
          <w:rFonts w:ascii="Arial" w:hAnsi="Arial" w:cs="Arial"/>
          <w:b/>
          <w:bCs/>
          <w:color w:val="auto"/>
          <w:lang w:val="en-GB"/>
        </w:rPr>
        <w:t xml:space="preserve"> menu.</w:t>
      </w:r>
      <w:r>
        <w:rPr>
          <w:rFonts w:ascii="Arial" w:hAnsi="Arial" w:cs="Arial"/>
          <w:b/>
          <w:bCs/>
          <w:color w:val="auto"/>
          <w:lang w:val="en-GB"/>
        </w:rPr>
        <w:t xml:space="preserve"> </w:t>
      </w:r>
      <w:r>
        <w:rPr>
          <w:rFonts w:ascii="Arial" w:hAnsi="Arial" w:cs="Arial"/>
          <w:color w:val="auto"/>
          <w:lang w:val="en-GB"/>
        </w:rPr>
        <w:t xml:space="preserve">(Thesis submission in Neptun </w:t>
      </w:r>
      <w:r>
        <w:rPr>
          <w:rFonts w:ascii="Arial" w:hAnsi="Arial" w:cs="Arial"/>
          <w:b/>
          <w:bCs/>
          <w:color w:val="auto"/>
          <w:lang w:val="en-GB"/>
        </w:rPr>
        <w:t>does not</w:t>
      </w:r>
      <w:r>
        <w:rPr>
          <w:rFonts w:ascii="Arial" w:hAnsi="Arial" w:cs="Arial"/>
          <w:color w:val="auto"/>
          <w:lang w:val="en-GB"/>
        </w:rPr>
        <w:t xml:space="preserve"> automatically </w:t>
      </w:r>
      <w:r>
        <w:rPr>
          <w:rFonts w:ascii="Arial" w:hAnsi="Arial" w:cs="Arial"/>
          <w:b/>
          <w:bCs/>
          <w:color w:val="auto"/>
          <w:lang w:val="en-GB"/>
        </w:rPr>
        <w:t>mean</w:t>
      </w:r>
      <w:r>
        <w:rPr>
          <w:rFonts w:ascii="Arial" w:hAnsi="Arial" w:cs="Arial"/>
          <w:color w:val="auto"/>
          <w:lang w:val="en-GB"/>
        </w:rPr>
        <w:t xml:space="preserve"> registration for final examination!) </w:t>
      </w:r>
    </w:p>
    <w:p w14:paraId="07FB3735" w14:textId="4BCB3359" w:rsidR="004235B8" w:rsidRPr="004529FF" w:rsidRDefault="003A70B6" w:rsidP="004235B8">
      <w:pPr>
        <w:pStyle w:val="Corvinuskenyrszveg"/>
        <w:numPr>
          <w:ilvl w:val="1"/>
          <w:numId w:val="30"/>
        </w:numPr>
        <w:spacing w:after="0" w:line="240" w:lineRule="auto"/>
        <w:rPr>
          <w:rFonts w:ascii="Arial" w:hAnsi="Arial" w:cs="Arial"/>
          <w:color w:val="auto"/>
        </w:rPr>
      </w:pPr>
      <w:r>
        <w:rPr>
          <w:rFonts w:ascii="Arial" w:hAnsi="Arial" w:cs="Arial"/>
          <w:color w:val="auto"/>
          <w:lang w:val="en-GB"/>
        </w:rPr>
        <w:lastRenderedPageBreak/>
        <w:t xml:space="preserve">Registration for the final examination: </w:t>
      </w:r>
      <w:r>
        <w:rPr>
          <w:rFonts w:ascii="Arial" w:hAnsi="Arial" w:cs="Arial"/>
          <w:b/>
          <w:bCs/>
          <w:color w:val="auto"/>
          <w:lang w:val="en-GB"/>
        </w:rPr>
        <w:t>04.05.2026 10:00 am – 22.05.2026 12:00 pm</w:t>
      </w:r>
    </w:p>
    <w:p w14:paraId="062D57A0" w14:textId="44A1B225" w:rsidR="00142AC3" w:rsidRPr="00F00AD0" w:rsidRDefault="00142AC3" w:rsidP="0068573A">
      <w:pPr>
        <w:pStyle w:val="Corvinuskenyrszveg"/>
        <w:numPr>
          <w:ilvl w:val="1"/>
          <w:numId w:val="30"/>
        </w:numPr>
        <w:spacing w:after="100" w:line="240" w:lineRule="auto"/>
        <w:rPr>
          <w:rFonts w:ascii="Arial" w:hAnsi="Arial" w:cs="Arial"/>
          <w:color w:val="auto"/>
        </w:rPr>
      </w:pPr>
      <w:r>
        <w:rPr>
          <w:rFonts w:ascii="Arial" w:hAnsi="Arial" w:cs="Arial"/>
          <w:color w:val="auto"/>
          <w:lang w:val="en-GB"/>
        </w:rPr>
        <w:t xml:space="preserve">Registration for final examination beyond the deadline: </w:t>
      </w:r>
      <w:r>
        <w:rPr>
          <w:rFonts w:ascii="Arial" w:hAnsi="Arial" w:cs="Arial"/>
          <w:b/>
          <w:bCs/>
          <w:color w:val="auto"/>
          <w:lang w:val="en-GB"/>
        </w:rPr>
        <w:t>23.05.2026 10:00 am–29.05.2026 12:00 pm</w:t>
      </w:r>
    </w:p>
    <w:p w14:paraId="4992C6B8" w14:textId="628D7FB8" w:rsidR="00020CF5" w:rsidRPr="00F00AD0" w:rsidRDefault="0008403E" w:rsidP="00020CF5">
      <w:pPr>
        <w:pStyle w:val="Corvinuskenyrszveg"/>
        <w:numPr>
          <w:ilvl w:val="2"/>
          <w:numId w:val="30"/>
        </w:numPr>
        <w:spacing w:after="100" w:line="240" w:lineRule="auto"/>
        <w:rPr>
          <w:rFonts w:ascii="Arial" w:hAnsi="Arial" w:cs="Arial"/>
          <w:color w:val="auto"/>
        </w:rPr>
      </w:pPr>
      <w:r>
        <w:rPr>
          <w:rFonts w:ascii="Arial" w:hAnsi="Arial" w:cs="Arial"/>
          <w:color w:val="auto"/>
          <w:lang w:val="en-GB"/>
        </w:rPr>
        <w:t>Within seven (7) days after the deadline for the final examination set out in Section 3.2, the student may apply for late registration for the final examination by submitting the application form titled “</w:t>
      </w:r>
      <w:r>
        <w:rPr>
          <w:rFonts w:ascii="Arial" w:hAnsi="Arial" w:cs="Arial"/>
          <w:b/>
          <w:bCs/>
          <w:color w:val="auto"/>
          <w:lang w:val="en-GB"/>
        </w:rPr>
        <w:t>G105</w:t>
      </w:r>
      <w:r>
        <w:rPr>
          <w:rFonts w:ascii="Arial" w:hAnsi="Arial" w:cs="Arial"/>
          <w:color w:val="auto"/>
          <w:lang w:val="en-GB"/>
        </w:rPr>
        <w:t>-ZV Application for late final examination registration – during student status” via Neptun.</w:t>
      </w:r>
    </w:p>
    <w:p w14:paraId="1FD00C41" w14:textId="4E2A7A52" w:rsidR="00DB5158" w:rsidRDefault="00DB5158" w:rsidP="00535C57">
      <w:pPr>
        <w:pStyle w:val="Corvinuskenyrszveg"/>
        <w:numPr>
          <w:ilvl w:val="2"/>
          <w:numId w:val="30"/>
        </w:numPr>
        <w:spacing w:after="100" w:line="240" w:lineRule="auto"/>
        <w:rPr>
          <w:rFonts w:ascii="Arial" w:hAnsi="Arial" w:cs="Arial"/>
          <w:color w:val="auto"/>
        </w:rPr>
      </w:pPr>
      <w:r>
        <w:rPr>
          <w:rFonts w:ascii="Arial" w:hAnsi="Arial" w:cs="Arial"/>
          <w:color w:val="auto"/>
          <w:lang w:val="en-GB"/>
        </w:rPr>
        <w:t>An ex-student must pay the fee specified in the RSFB and submit the application form titled “</w:t>
      </w:r>
      <w:r>
        <w:rPr>
          <w:rFonts w:ascii="Arial" w:hAnsi="Arial" w:cs="Arial"/>
          <w:b/>
          <w:bCs/>
          <w:color w:val="auto"/>
          <w:lang w:val="en-GB"/>
        </w:rPr>
        <w:t>G106</w:t>
      </w:r>
      <w:r>
        <w:rPr>
          <w:rFonts w:ascii="Arial" w:hAnsi="Arial" w:cs="Arial"/>
          <w:color w:val="auto"/>
          <w:lang w:val="en-GB"/>
        </w:rPr>
        <w:t>-ZV Application for late final examination registration – after student status” via Neptun.</w:t>
      </w:r>
    </w:p>
    <w:p w14:paraId="7C4FD397" w14:textId="143FA305" w:rsidR="00F74C48" w:rsidRPr="00D46450" w:rsidRDefault="00D46450" w:rsidP="00F74C48">
      <w:pPr>
        <w:ind w:left="360"/>
        <w:rPr>
          <w:rFonts w:ascii="Arial" w:hAnsi="Arial" w:cs="Arial"/>
          <w:b w:val="0"/>
          <w:bCs/>
        </w:rPr>
      </w:pPr>
      <w:r>
        <w:rPr>
          <w:rFonts w:ascii="Arial" w:hAnsi="Arial" w:cs="Arial"/>
          <w:b w:val="0"/>
          <w:sz w:val="22"/>
          <w:lang w:val="en-GB"/>
        </w:rPr>
        <w:t>No application for equity may be submitted for late registration for the final examination.</w:t>
      </w:r>
    </w:p>
    <w:p w14:paraId="6E8DBCDB" w14:textId="36BCDB14" w:rsidR="00FD6A3A" w:rsidRPr="004529FF" w:rsidRDefault="009834AE" w:rsidP="0068573A">
      <w:pPr>
        <w:pStyle w:val="Corvinuskenyrszveg"/>
        <w:numPr>
          <w:ilvl w:val="1"/>
          <w:numId w:val="30"/>
        </w:numPr>
        <w:spacing w:after="100" w:line="240" w:lineRule="auto"/>
        <w:rPr>
          <w:rFonts w:ascii="Arial" w:hAnsi="Arial" w:cs="Arial"/>
          <w:color w:val="auto"/>
        </w:rPr>
      </w:pPr>
      <w:r>
        <w:rPr>
          <w:rFonts w:ascii="Arial" w:hAnsi="Arial" w:cs="Arial"/>
          <w:color w:val="auto"/>
          <w:lang w:val="en-GB"/>
        </w:rPr>
        <w:t xml:space="preserve">Students who have submitted a request to have their paper submitted to the Students’ Scientific Association accepted as a thesis </w:t>
      </w:r>
      <w:r>
        <w:rPr>
          <w:rFonts w:ascii="Arial" w:hAnsi="Arial" w:cs="Arial"/>
          <w:b/>
          <w:bCs/>
          <w:color w:val="auto"/>
          <w:lang w:val="en-GB"/>
        </w:rPr>
        <w:t>are</w:t>
      </w:r>
      <w:r>
        <w:rPr>
          <w:rFonts w:ascii="Arial" w:hAnsi="Arial" w:cs="Arial"/>
          <w:color w:val="auto"/>
          <w:lang w:val="en-GB"/>
        </w:rPr>
        <w:t xml:space="preserve"> also </w:t>
      </w:r>
      <w:r>
        <w:rPr>
          <w:rFonts w:ascii="Arial" w:hAnsi="Arial" w:cs="Arial"/>
          <w:b/>
          <w:bCs/>
          <w:color w:val="auto"/>
          <w:lang w:val="en-GB"/>
        </w:rPr>
        <w:t>required to register for final examination</w:t>
      </w:r>
      <w:r>
        <w:rPr>
          <w:rFonts w:ascii="Arial" w:hAnsi="Arial" w:cs="Arial"/>
          <w:color w:val="auto"/>
          <w:lang w:val="en-GB"/>
        </w:rPr>
        <w:t>.</w:t>
      </w:r>
    </w:p>
    <w:p w14:paraId="1488FB44" w14:textId="0ECD487C" w:rsidR="00916E15" w:rsidRPr="004529FF" w:rsidRDefault="00881549" w:rsidP="00916E15">
      <w:pPr>
        <w:pStyle w:val="Corvinuskenyrszveg"/>
        <w:numPr>
          <w:ilvl w:val="2"/>
          <w:numId w:val="30"/>
        </w:numPr>
        <w:spacing w:after="100" w:line="240" w:lineRule="auto"/>
        <w:rPr>
          <w:rFonts w:ascii="Arial" w:hAnsi="Arial" w:cs="Arial"/>
          <w:color w:val="auto"/>
        </w:rPr>
      </w:pPr>
      <w:r>
        <w:rPr>
          <w:rFonts w:ascii="Arial" w:hAnsi="Arial" w:cs="Arial"/>
          <w:color w:val="auto"/>
          <w:lang w:val="en-GB"/>
        </w:rPr>
        <w:t>Pursuant to Section 80(7)–(11) of the SER, a student may obtain an exemption from the defence on the basis of their TDK paper. The student must nevertheless complete the other parts of the final examination (comprehensive examination, portfolio-based oral examination).</w:t>
      </w:r>
    </w:p>
    <w:p w14:paraId="563C451D" w14:textId="09886BC3" w:rsidR="006C5AED" w:rsidRPr="004529FF" w:rsidRDefault="006C5AED" w:rsidP="009C6731">
      <w:pPr>
        <w:pStyle w:val="Corvinuskenyrszveg"/>
        <w:numPr>
          <w:ilvl w:val="1"/>
          <w:numId w:val="30"/>
        </w:numPr>
        <w:spacing w:after="100" w:line="240" w:lineRule="auto"/>
        <w:rPr>
          <w:rFonts w:ascii="Arial" w:hAnsi="Arial" w:cs="Arial"/>
          <w:color w:val="auto"/>
        </w:rPr>
      </w:pPr>
      <w:r>
        <w:rPr>
          <w:rFonts w:ascii="Arial" w:hAnsi="Arial" w:cs="Arial"/>
          <w:color w:val="auto"/>
          <w:lang w:val="en-GB"/>
        </w:rPr>
        <w:t>If the student fails to register for final examination by the given deadline, he/she may not be allowed to sit for the final examination in the II. (spring) semester of the academic year 2025/2026.</w:t>
      </w:r>
    </w:p>
    <w:p w14:paraId="3353939F" w14:textId="6637F704" w:rsidR="00301040" w:rsidRPr="004529FF" w:rsidRDefault="00301040" w:rsidP="0068573A">
      <w:pPr>
        <w:pStyle w:val="Corvinuskenyrszveg"/>
        <w:numPr>
          <w:ilvl w:val="0"/>
          <w:numId w:val="30"/>
        </w:numPr>
        <w:spacing w:after="100" w:line="280" w:lineRule="exact"/>
        <w:jc w:val="both"/>
        <w:rPr>
          <w:rFonts w:ascii="Arial" w:hAnsi="Arial" w:cs="Arial"/>
          <w:bCs/>
          <w:color w:val="auto"/>
        </w:rPr>
      </w:pPr>
      <w:r>
        <w:rPr>
          <w:rFonts w:ascii="Arial" w:hAnsi="Arial" w:cs="Arial"/>
          <w:color w:val="auto"/>
          <w:lang w:val="en-GB"/>
        </w:rPr>
        <w:t>Who may register for the final examination? (Section 84 of the SER)</w:t>
      </w:r>
    </w:p>
    <w:p w14:paraId="285316ED" w14:textId="77777777" w:rsidR="00301040" w:rsidRPr="004529FF" w:rsidRDefault="00301040" w:rsidP="0068573A">
      <w:pPr>
        <w:pStyle w:val="Corvinuskenyrszveg"/>
        <w:numPr>
          <w:ilvl w:val="1"/>
          <w:numId w:val="30"/>
        </w:numPr>
        <w:spacing w:after="100" w:line="280" w:lineRule="exact"/>
        <w:jc w:val="both"/>
        <w:rPr>
          <w:rFonts w:ascii="Arial" w:hAnsi="Arial" w:cs="Arial"/>
          <w:bCs/>
          <w:color w:val="auto"/>
        </w:rPr>
      </w:pPr>
      <w:r>
        <w:rPr>
          <w:rFonts w:ascii="Arial" w:hAnsi="Arial" w:cs="Arial"/>
          <w:color w:val="auto"/>
          <w:lang w:val="en-GB"/>
        </w:rPr>
        <w:t>Students with student status who wish to take a final examination.</w:t>
      </w:r>
    </w:p>
    <w:p w14:paraId="16A3459C" w14:textId="70F0C653" w:rsidR="00301040" w:rsidRPr="004529FF" w:rsidRDefault="00301040" w:rsidP="0068573A">
      <w:pPr>
        <w:pStyle w:val="Corvinuskenyrszveg"/>
        <w:numPr>
          <w:ilvl w:val="1"/>
          <w:numId w:val="30"/>
        </w:numPr>
        <w:spacing w:after="100" w:line="280" w:lineRule="exact"/>
        <w:jc w:val="both"/>
        <w:rPr>
          <w:rFonts w:ascii="Arial" w:hAnsi="Arial" w:cs="Arial"/>
          <w:bCs/>
          <w:color w:val="auto"/>
        </w:rPr>
      </w:pPr>
      <w:r>
        <w:rPr>
          <w:rFonts w:ascii="Arial" w:hAnsi="Arial" w:cs="Arial"/>
          <w:color w:val="auto"/>
          <w:lang w:val="en-GB"/>
        </w:rPr>
        <w:t xml:space="preserve">Students who started the first year of their studies in or after the academic year 2012/2013 and obtained their final certificate in or after the spring semester of the academic year 2023/2024. </w:t>
      </w:r>
    </w:p>
    <w:p w14:paraId="10B23E67" w14:textId="5ECD5C22" w:rsidR="00301040" w:rsidRPr="004529FF" w:rsidRDefault="00301040" w:rsidP="0068573A">
      <w:pPr>
        <w:pStyle w:val="Corvinuskenyrszveg"/>
        <w:numPr>
          <w:ilvl w:val="1"/>
          <w:numId w:val="30"/>
        </w:numPr>
        <w:spacing w:after="100" w:line="280" w:lineRule="exact"/>
        <w:ind w:left="788" w:hanging="431"/>
        <w:jc w:val="both"/>
        <w:rPr>
          <w:rFonts w:ascii="Arial" w:hAnsi="Arial" w:cs="Arial"/>
          <w:bCs/>
          <w:color w:val="auto"/>
        </w:rPr>
      </w:pPr>
      <w:r>
        <w:rPr>
          <w:rFonts w:ascii="Arial" w:hAnsi="Arial" w:cs="Arial"/>
          <w:color w:val="auto"/>
          <w:lang w:val="en-GB"/>
        </w:rPr>
        <w:t>Students who started the first year of their studies in or after the academic year 2012/2013 and obtained their final certificate in or after the spring semester of the academic year 2020/2021 and the spring semester of the academic year 2023/2024 (inclusive), applied to take the final examination by submitting the application titled “</w:t>
      </w:r>
      <w:r>
        <w:rPr>
          <w:rFonts w:ascii="Arial" w:hAnsi="Arial" w:cs="Arial"/>
          <w:b/>
          <w:bCs/>
          <w:color w:val="auto"/>
          <w:lang w:val="en-GB"/>
        </w:rPr>
        <w:t>G101</w:t>
      </w:r>
      <w:r>
        <w:rPr>
          <w:rFonts w:ascii="Arial" w:hAnsi="Arial" w:cs="Arial"/>
          <w:color w:val="auto"/>
          <w:lang w:val="en-GB"/>
        </w:rPr>
        <w:t xml:space="preserve">-ZV Request to take final examination beyond 2 years after the date of issue of the final certificate”, and have been granted permission to take the final examination. </w:t>
      </w:r>
    </w:p>
    <w:p w14:paraId="74675F6F" w14:textId="40B8CFD9" w:rsidR="00F370BF" w:rsidRPr="004529FF" w:rsidRDefault="00F370BF" w:rsidP="00F370BF">
      <w:pPr>
        <w:pStyle w:val="Corvinuskenyrszveg"/>
        <w:numPr>
          <w:ilvl w:val="0"/>
          <w:numId w:val="30"/>
        </w:numPr>
        <w:spacing w:after="100" w:line="280" w:lineRule="exact"/>
        <w:jc w:val="both"/>
        <w:rPr>
          <w:rFonts w:ascii="Arial" w:hAnsi="Arial" w:cs="Arial"/>
          <w:color w:val="auto"/>
        </w:rPr>
      </w:pPr>
      <w:r>
        <w:rPr>
          <w:rFonts w:ascii="Arial" w:hAnsi="Arial" w:cs="Arial"/>
          <w:color w:val="auto"/>
          <w:lang w:val="en-GB"/>
        </w:rPr>
        <w:t>The cumulative conditions for admission to the final examination are set out in Section 84(6) of the SER.</w:t>
      </w:r>
    </w:p>
    <w:p w14:paraId="527651D2" w14:textId="55EFD94D" w:rsidR="00C20227" w:rsidRPr="004529FF" w:rsidRDefault="0041730B" w:rsidP="00C20227">
      <w:pPr>
        <w:pStyle w:val="Corvinuskenyrszveg"/>
        <w:numPr>
          <w:ilvl w:val="0"/>
          <w:numId w:val="30"/>
        </w:numPr>
        <w:spacing w:after="100" w:line="240" w:lineRule="auto"/>
        <w:rPr>
          <w:rFonts w:ascii="Arial" w:hAnsi="Arial" w:cs="Arial"/>
          <w:color w:val="auto"/>
        </w:rPr>
      </w:pPr>
      <w:r>
        <w:rPr>
          <w:rFonts w:ascii="Arial" w:hAnsi="Arial" w:cs="Arial"/>
          <w:color w:val="auto"/>
          <w:lang w:val="en-GB"/>
        </w:rPr>
        <w:t>The organisation and conduct of the final examination are governed by Section 87 (1)–(6) and (14)–(23) of the SER.</w:t>
      </w:r>
    </w:p>
    <w:p w14:paraId="202DCC05" w14:textId="77777777" w:rsidR="00C20227" w:rsidRPr="004529FF" w:rsidRDefault="00C20227" w:rsidP="00C20227">
      <w:pPr>
        <w:pStyle w:val="Corvinuskenyrszveg"/>
        <w:numPr>
          <w:ilvl w:val="1"/>
          <w:numId w:val="30"/>
        </w:numPr>
        <w:spacing w:after="100" w:line="240" w:lineRule="auto"/>
        <w:rPr>
          <w:rFonts w:ascii="Arial" w:hAnsi="Arial" w:cs="Arial"/>
          <w:color w:val="auto"/>
        </w:rPr>
      </w:pPr>
      <w:r>
        <w:rPr>
          <w:rFonts w:ascii="Arial" w:hAnsi="Arial" w:cs="Arial"/>
          <w:color w:val="auto"/>
          <w:lang w:val="en-GB"/>
        </w:rPr>
        <w:t>Final examinations are held in the language of the student’s programme.</w:t>
      </w:r>
    </w:p>
    <w:p w14:paraId="17F8A76C" w14:textId="77777777" w:rsidR="00C20227" w:rsidRPr="004529FF" w:rsidRDefault="00C20227" w:rsidP="00C20227">
      <w:pPr>
        <w:pStyle w:val="Corvinuskenyrszveg"/>
        <w:numPr>
          <w:ilvl w:val="1"/>
          <w:numId w:val="30"/>
        </w:numPr>
        <w:spacing w:after="100" w:line="240" w:lineRule="auto"/>
        <w:rPr>
          <w:rFonts w:ascii="Arial" w:hAnsi="Arial" w:cs="Arial"/>
          <w:color w:val="auto"/>
        </w:rPr>
      </w:pPr>
      <w:r>
        <w:rPr>
          <w:rFonts w:ascii="Arial" w:hAnsi="Arial" w:cs="Arial"/>
          <w:color w:val="auto"/>
          <w:lang w:val="en-GB"/>
        </w:rPr>
        <w:t>Final examinations are organised as in-person exams.</w:t>
      </w:r>
    </w:p>
    <w:p w14:paraId="393B9847" w14:textId="266B5344" w:rsidR="00C20227" w:rsidRPr="004529FF" w:rsidRDefault="00C20227" w:rsidP="00C20227">
      <w:pPr>
        <w:pStyle w:val="Corvinuskenyrszveg"/>
        <w:numPr>
          <w:ilvl w:val="1"/>
          <w:numId w:val="30"/>
        </w:numPr>
        <w:spacing w:after="100" w:line="240" w:lineRule="auto"/>
        <w:rPr>
          <w:rFonts w:ascii="Arial" w:hAnsi="Arial" w:cs="Arial"/>
          <w:color w:val="auto"/>
        </w:rPr>
      </w:pPr>
      <w:r>
        <w:rPr>
          <w:rFonts w:ascii="Arial" w:hAnsi="Arial" w:cs="Arial"/>
          <w:color w:val="auto"/>
          <w:lang w:val="en-GB"/>
        </w:rPr>
        <w:lastRenderedPageBreak/>
        <w:t xml:space="preserve">In justified cases, students may also take the exams requiring personal appearance online if they have obtained permission from the Dean. </w:t>
      </w:r>
    </w:p>
    <w:p w14:paraId="3520B894" w14:textId="15F4DD63" w:rsidR="006840AB" w:rsidRPr="004529FF" w:rsidRDefault="00C20227" w:rsidP="00A2566D">
      <w:pPr>
        <w:pStyle w:val="Corvinuskenyrszveg"/>
        <w:spacing w:after="100" w:line="240" w:lineRule="auto"/>
        <w:ind w:left="720"/>
        <w:rPr>
          <w:rFonts w:ascii="Arial" w:hAnsi="Arial" w:cs="Arial"/>
          <w:color w:val="auto"/>
        </w:rPr>
      </w:pPr>
      <w:r>
        <w:rPr>
          <w:rFonts w:ascii="Arial" w:hAnsi="Arial" w:cs="Arial"/>
          <w:color w:val="auto"/>
          <w:lang w:val="en-GB"/>
        </w:rPr>
        <w:t>Students must submit the application titled “</w:t>
      </w:r>
      <w:r>
        <w:rPr>
          <w:rFonts w:ascii="Arial" w:hAnsi="Arial" w:cs="Arial"/>
          <w:b/>
          <w:bCs/>
          <w:color w:val="auto"/>
          <w:lang w:val="en-GB"/>
        </w:rPr>
        <w:t>M101</w:t>
      </w:r>
      <w:r>
        <w:rPr>
          <w:rFonts w:ascii="Arial" w:hAnsi="Arial" w:cs="Arial"/>
          <w:color w:val="auto"/>
          <w:lang w:val="en-GB"/>
        </w:rPr>
        <w:t xml:space="preserve"> Application for Dean’s equity in matters under the SER”, and former students must submit the application titled “</w:t>
      </w:r>
      <w:r>
        <w:rPr>
          <w:rFonts w:ascii="Arial" w:hAnsi="Arial" w:cs="Arial"/>
          <w:b/>
          <w:bCs/>
          <w:color w:val="auto"/>
          <w:lang w:val="en-GB"/>
        </w:rPr>
        <w:t>M104</w:t>
      </w:r>
      <w:r>
        <w:rPr>
          <w:rFonts w:ascii="Arial" w:hAnsi="Arial" w:cs="Arial"/>
          <w:color w:val="auto"/>
          <w:lang w:val="en-GB"/>
        </w:rPr>
        <w:t xml:space="preserve"> Application for Dean’s equity after termination of student status in matters related to thesis and/or final examination”, by 03.06.2026 12:00 pm.</w:t>
      </w:r>
    </w:p>
    <w:p w14:paraId="2C920E5D" w14:textId="1B3C6E93" w:rsidR="00114286" w:rsidRPr="0074684D" w:rsidRDefault="00626D63">
      <w:pPr>
        <w:pStyle w:val="Corvinuskenyrszveg"/>
        <w:numPr>
          <w:ilvl w:val="1"/>
          <w:numId w:val="30"/>
        </w:numPr>
        <w:spacing w:after="100" w:line="240" w:lineRule="auto"/>
        <w:rPr>
          <w:rFonts w:ascii="Arial" w:hAnsi="Arial" w:cs="Arial"/>
          <w:bCs/>
          <w:color w:val="auto"/>
        </w:rPr>
      </w:pPr>
      <w:r>
        <w:rPr>
          <w:rFonts w:ascii="Arial" w:hAnsi="Arial" w:cs="Arial"/>
          <w:color w:val="auto"/>
          <w:lang w:val="en-GB"/>
        </w:rPr>
        <w:t>The student registered for the final examination must report at the exam venue half an hour before the specified time of the final examination/part of the final examination. At the final examination, the student must certify his/her identity to the keeper of the minutes by presenting his/her ID card or passport.</w:t>
      </w:r>
    </w:p>
    <w:p w14:paraId="09F4035C" w14:textId="3853C2EE" w:rsidR="008D62CF" w:rsidRPr="004529FF" w:rsidRDefault="00862211" w:rsidP="00862211">
      <w:pPr>
        <w:pStyle w:val="Corvinuskenyrszveg"/>
        <w:numPr>
          <w:ilvl w:val="0"/>
          <w:numId w:val="30"/>
        </w:numPr>
        <w:spacing w:after="100" w:line="280" w:lineRule="exact"/>
        <w:jc w:val="both"/>
        <w:rPr>
          <w:rFonts w:ascii="Arial" w:hAnsi="Arial" w:cs="Arial"/>
          <w:color w:val="auto"/>
        </w:rPr>
      </w:pPr>
      <w:r>
        <w:rPr>
          <w:rFonts w:ascii="Arial" w:hAnsi="Arial" w:cs="Arial"/>
          <w:color w:val="auto"/>
          <w:lang w:val="en-GB"/>
        </w:rPr>
        <w:t>Rules on absence from the final examination are set out in Section 87(7)–(13) of the SER,</w:t>
      </w:r>
    </w:p>
    <w:p w14:paraId="67F5C1FB" w14:textId="619E94E2" w:rsidR="00640369" w:rsidRPr="004529FF" w:rsidRDefault="00862211" w:rsidP="00862211">
      <w:pPr>
        <w:pStyle w:val="Corvinuskenyrszveg"/>
        <w:numPr>
          <w:ilvl w:val="1"/>
          <w:numId w:val="30"/>
        </w:numPr>
        <w:spacing w:after="100" w:line="280" w:lineRule="exact"/>
        <w:jc w:val="both"/>
        <w:rPr>
          <w:rFonts w:ascii="Arial" w:hAnsi="Arial" w:cs="Arial"/>
          <w:color w:val="auto"/>
        </w:rPr>
      </w:pPr>
      <w:r>
        <w:rPr>
          <w:rFonts w:ascii="Arial" w:hAnsi="Arial" w:cs="Arial"/>
          <w:color w:val="auto"/>
          <w:lang w:val="en-GB"/>
        </w:rPr>
        <w:t>If the examinee is unable to attend the final examination due to childbirth, accident, illness or any other unexpected cause, he or she may file an application for continuation. Such application must be submitted within five (5) working days of the final examination. by submitting the application titled “</w:t>
      </w:r>
      <w:r>
        <w:rPr>
          <w:rFonts w:ascii="Arial" w:hAnsi="Arial" w:cs="Arial"/>
          <w:b/>
          <w:bCs/>
          <w:color w:val="auto"/>
          <w:lang w:val="en-GB"/>
        </w:rPr>
        <w:t>G201</w:t>
      </w:r>
      <w:r>
        <w:rPr>
          <w:rFonts w:ascii="Arial" w:hAnsi="Arial" w:cs="Arial"/>
          <w:color w:val="auto"/>
          <w:lang w:val="en-GB"/>
        </w:rPr>
        <w:t>-ZV Absence from final examination” (Section 87(7) of the SER).</w:t>
      </w:r>
    </w:p>
    <w:p w14:paraId="64F083A3" w14:textId="2C569DC3" w:rsidR="00640369" w:rsidRPr="004529FF" w:rsidRDefault="00862211" w:rsidP="00862211">
      <w:pPr>
        <w:pStyle w:val="Corvinuskenyrszveg"/>
        <w:numPr>
          <w:ilvl w:val="1"/>
          <w:numId w:val="30"/>
        </w:numPr>
        <w:spacing w:after="100" w:line="280" w:lineRule="exact"/>
        <w:jc w:val="both"/>
        <w:rPr>
          <w:rFonts w:ascii="Arial" w:hAnsi="Arial" w:cs="Arial"/>
          <w:color w:val="auto"/>
        </w:rPr>
      </w:pPr>
      <w:r>
        <w:rPr>
          <w:rFonts w:ascii="Arial" w:hAnsi="Arial" w:cs="Arial"/>
          <w:color w:val="auto"/>
          <w:lang w:val="en-GB"/>
        </w:rPr>
        <w:t>In the event of justified absence, the number of final examination opportunities available for retaking the final examination shall not be reduced and the consequences of the retaken final examination shall not apply (Section 87(11) of the SER).</w:t>
      </w:r>
    </w:p>
    <w:p w14:paraId="69E40390" w14:textId="64F7022E" w:rsidR="00862211" w:rsidRPr="004529FF" w:rsidRDefault="00862211" w:rsidP="00640369">
      <w:pPr>
        <w:pStyle w:val="Corvinuskenyrszveg"/>
        <w:numPr>
          <w:ilvl w:val="1"/>
          <w:numId w:val="30"/>
        </w:numPr>
        <w:spacing w:after="100" w:line="280" w:lineRule="exact"/>
        <w:jc w:val="both"/>
        <w:rPr>
          <w:rFonts w:ascii="Arial" w:hAnsi="Arial" w:cs="Arial"/>
          <w:color w:val="auto"/>
        </w:rPr>
      </w:pPr>
      <w:r>
        <w:rPr>
          <w:rFonts w:ascii="Arial" w:hAnsi="Arial" w:cs="Arial"/>
          <w:color w:val="auto"/>
          <w:lang w:val="en-GB"/>
        </w:rPr>
        <w:t>In case of unjustified absence, the number of the opportunities to retake the final examination shall be reduced by one and the rules on retaken final exams shall apply (Section 87(12) of the SER).</w:t>
      </w:r>
    </w:p>
    <w:p w14:paraId="6800FA60" w14:textId="1E8C5E5F" w:rsidR="0018388D" w:rsidRPr="004529FF" w:rsidRDefault="003324C6" w:rsidP="003324C6">
      <w:pPr>
        <w:pStyle w:val="Corvinuskenyrszveg"/>
        <w:numPr>
          <w:ilvl w:val="1"/>
          <w:numId w:val="30"/>
        </w:numPr>
        <w:spacing w:after="100" w:line="280" w:lineRule="exact"/>
        <w:jc w:val="both"/>
        <w:rPr>
          <w:rFonts w:ascii="Arial" w:hAnsi="Arial" w:cs="Arial"/>
          <w:color w:val="auto"/>
        </w:rPr>
      </w:pPr>
      <w:r>
        <w:rPr>
          <w:rFonts w:ascii="Arial" w:hAnsi="Arial" w:cs="Arial"/>
          <w:color w:val="auto"/>
          <w:lang w:val="en-GB"/>
        </w:rPr>
        <w:t>If a student does not appear for the final examination/final examination part, their performance cannot be assessed (Section 87(13) of the SER).</w:t>
      </w:r>
    </w:p>
    <w:p w14:paraId="3606A428" w14:textId="291B355D" w:rsidR="00F10C9D" w:rsidRPr="004529FF" w:rsidRDefault="006B58B3" w:rsidP="0068573A">
      <w:pPr>
        <w:pStyle w:val="Corvinuskenyrszveg"/>
        <w:numPr>
          <w:ilvl w:val="0"/>
          <w:numId w:val="30"/>
        </w:numPr>
        <w:spacing w:after="100" w:line="280" w:lineRule="exact"/>
        <w:jc w:val="both"/>
        <w:rPr>
          <w:rFonts w:ascii="Arial" w:hAnsi="Arial" w:cs="Arial"/>
          <w:color w:val="auto"/>
        </w:rPr>
      </w:pPr>
      <w:r>
        <w:rPr>
          <w:rFonts w:ascii="Arial" w:hAnsi="Arial" w:cs="Arial"/>
          <w:color w:val="auto"/>
          <w:lang w:val="en-GB"/>
        </w:rPr>
        <w:t>Retaking of the final examination (Section 88 of the SER)</w:t>
      </w:r>
    </w:p>
    <w:p w14:paraId="72821F1A" w14:textId="0A8D7991" w:rsidR="00F23301" w:rsidRPr="004529FF" w:rsidRDefault="00F23301" w:rsidP="00F23301">
      <w:pPr>
        <w:pStyle w:val="Corvinuskenyrszveg"/>
        <w:numPr>
          <w:ilvl w:val="1"/>
          <w:numId w:val="30"/>
        </w:numPr>
        <w:spacing w:after="80" w:line="280" w:lineRule="exact"/>
        <w:jc w:val="both"/>
        <w:rPr>
          <w:rFonts w:ascii="Arial" w:hAnsi="Arial" w:cs="Arial"/>
          <w:color w:val="auto"/>
        </w:rPr>
      </w:pPr>
      <w:r>
        <w:rPr>
          <w:rFonts w:ascii="Arial" w:hAnsi="Arial" w:cs="Arial"/>
          <w:color w:val="auto"/>
          <w:lang w:val="en-GB"/>
        </w:rPr>
        <w:t>The result of a successful final examination (with a result other than fail) or of the successfully completed parts of the final examination may not be improved (Section 88(1) of the SER).</w:t>
      </w:r>
    </w:p>
    <w:p w14:paraId="6C0BC269" w14:textId="1367AB44" w:rsidR="00E234DA" w:rsidRPr="004529FF" w:rsidRDefault="00E234DA" w:rsidP="00E234DA">
      <w:pPr>
        <w:pStyle w:val="Corvinuskenyrszveg"/>
        <w:numPr>
          <w:ilvl w:val="1"/>
          <w:numId w:val="30"/>
        </w:numPr>
        <w:spacing w:after="80" w:line="280" w:lineRule="exact"/>
        <w:jc w:val="both"/>
        <w:rPr>
          <w:rFonts w:ascii="Arial" w:hAnsi="Arial" w:cs="Arial"/>
          <w:color w:val="auto"/>
        </w:rPr>
      </w:pPr>
      <w:r>
        <w:rPr>
          <w:rFonts w:ascii="Arial" w:hAnsi="Arial" w:cs="Arial"/>
          <w:color w:val="auto"/>
          <w:lang w:val="en-GB"/>
        </w:rPr>
        <w:t>Section 88(2)–(7) of the SER governs unsuccessful final examinations/final examination parts.</w:t>
      </w:r>
    </w:p>
    <w:p w14:paraId="2D3913F1" w14:textId="34DE92E7" w:rsidR="0057449E" w:rsidRPr="000D508E" w:rsidRDefault="0057449E">
      <w:pPr>
        <w:pStyle w:val="Corvinuskenyrszveg"/>
        <w:numPr>
          <w:ilvl w:val="1"/>
          <w:numId w:val="30"/>
        </w:numPr>
        <w:spacing w:after="80" w:line="280" w:lineRule="exact"/>
        <w:jc w:val="both"/>
        <w:rPr>
          <w:rFonts w:ascii="Arial" w:hAnsi="Arial" w:cs="Arial"/>
          <w:color w:val="auto"/>
        </w:rPr>
      </w:pPr>
      <w:bookmarkStart w:id="0" w:name="_Ref140182631"/>
      <w:r>
        <w:rPr>
          <w:rFonts w:ascii="Arial" w:hAnsi="Arial" w:cs="Arial"/>
          <w:color w:val="auto"/>
          <w:lang w:val="en-GB"/>
        </w:rPr>
        <w:t>An unsuccessful (failed) final examination or an unsuccessful part thereof may be retaken two (2) times by registering within the period specified in</w:t>
      </w:r>
      <w:bookmarkEnd w:id="0"/>
      <w:r>
        <w:rPr>
          <w:rFonts w:ascii="Arial" w:hAnsi="Arial" w:cs="Arial"/>
          <w:color w:val="auto"/>
          <w:lang w:val="en-GB"/>
        </w:rPr>
        <w:t xml:space="preserve"> Section 3.2. One further opportunity is available to improve the result of the final examination or part thereof, in case this is authorised by the Rector (not on the basis of Rector’s equity) by submitting the application form “</w:t>
      </w:r>
      <w:r>
        <w:rPr>
          <w:rFonts w:ascii="Arial" w:hAnsi="Arial" w:cs="Arial"/>
          <w:b/>
          <w:bCs/>
          <w:color w:val="auto"/>
          <w:lang w:val="en-GB"/>
        </w:rPr>
        <w:t>G103</w:t>
      </w:r>
      <w:r>
        <w:rPr>
          <w:rFonts w:ascii="Arial" w:hAnsi="Arial" w:cs="Arial"/>
          <w:color w:val="auto"/>
          <w:lang w:val="en-GB"/>
        </w:rPr>
        <w:t>-ZV Final exam retake for the 3rd time”. If the Rector's permission is granted to the student, but he/she does not take part in the final examination/final examination part, he/she will not be able to further improve the results (Section 88(8)–(15) of the SER).</w:t>
      </w:r>
    </w:p>
    <w:p w14:paraId="0E132652" w14:textId="62CAC183" w:rsidR="00EA6E28" w:rsidRPr="004529FF" w:rsidRDefault="0089710D" w:rsidP="0089710D">
      <w:pPr>
        <w:pStyle w:val="Corvinuskenyrszveg"/>
        <w:numPr>
          <w:ilvl w:val="0"/>
          <w:numId w:val="30"/>
        </w:numPr>
        <w:spacing w:after="100" w:line="280" w:lineRule="exact"/>
        <w:jc w:val="both"/>
        <w:rPr>
          <w:rFonts w:ascii="Arial" w:hAnsi="Arial" w:cs="Arial"/>
          <w:color w:val="auto"/>
        </w:rPr>
      </w:pPr>
      <w:r>
        <w:rPr>
          <w:rFonts w:ascii="Arial" w:hAnsi="Arial" w:cs="Arial"/>
          <w:color w:val="auto"/>
          <w:lang w:val="en-GB"/>
        </w:rPr>
        <w:t>Section 85 of the SER governs withdrawal of the registration for the final examination.</w:t>
      </w:r>
    </w:p>
    <w:p w14:paraId="5668B659" w14:textId="2BD3262E" w:rsidR="00E012C2" w:rsidRPr="00854F3C" w:rsidRDefault="0089710D">
      <w:pPr>
        <w:pStyle w:val="Corvinuskenyrszveg"/>
        <w:numPr>
          <w:ilvl w:val="1"/>
          <w:numId w:val="30"/>
        </w:numPr>
        <w:spacing w:after="100" w:line="280" w:lineRule="exact"/>
        <w:ind w:left="851" w:hanging="491"/>
        <w:jc w:val="both"/>
        <w:rPr>
          <w:rFonts w:ascii="Arial" w:hAnsi="Arial" w:cs="Arial"/>
          <w:color w:val="auto"/>
        </w:rPr>
      </w:pPr>
      <w:r>
        <w:rPr>
          <w:rFonts w:ascii="Arial" w:hAnsi="Arial" w:cs="Arial"/>
          <w:color w:val="auto"/>
          <w:lang w:val="en-GB"/>
        </w:rPr>
        <w:lastRenderedPageBreak/>
        <w:t>A student may withdraw their final examination registration by submitting the application titled</w:t>
      </w:r>
      <w:r>
        <w:rPr>
          <w:rFonts w:ascii="Arial" w:hAnsi="Arial" w:cs="Arial"/>
          <w:lang w:val="en-GB"/>
        </w:rPr>
        <w:t xml:space="preserve"> “</w:t>
      </w:r>
      <w:r>
        <w:rPr>
          <w:rFonts w:ascii="Arial" w:hAnsi="Arial" w:cs="Arial"/>
          <w:b/>
          <w:bCs/>
          <w:color w:val="auto"/>
          <w:lang w:val="en-GB"/>
        </w:rPr>
        <w:t>G104</w:t>
      </w:r>
      <w:r>
        <w:rPr>
          <w:rFonts w:ascii="Arial" w:hAnsi="Arial" w:cs="Arial"/>
          <w:color w:val="auto"/>
          <w:lang w:val="en-GB"/>
        </w:rPr>
        <w:t xml:space="preserve">-ZV Application to withdraw final examination registration” no later than three (3) working days prior to the start of the final examination. However, the thesis having been once submitted may not be withdrawn in this case, either. </w:t>
      </w:r>
    </w:p>
    <w:p w14:paraId="102A4788" w14:textId="5C80964B" w:rsidR="00854F3C" w:rsidRPr="000D508E" w:rsidRDefault="0089710D" w:rsidP="00854F3C">
      <w:pPr>
        <w:pStyle w:val="Corvinuskenyrszveg"/>
        <w:numPr>
          <w:ilvl w:val="1"/>
          <w:numId w:val="30"/>
        </w:numPr>
        <w:spacing w:after="80" w:line="280" w:lineRule="exact"/>
        <w:jc w:val="both"/>
        <w:rPr>
          <w:rFonts w:ascii="Arial" w:hAnsi="Arial" w:cs="Arial"/>
          <w:color w:val="auto"/>
        </w:rPr>
      </w:pPr>
      <w:r>
        <w:rPr>
          <w:rFonts w:ascii="Arial" w:hAnsi="Arial" w:cs="Arial"/>
          <w:color w:val="auto"/>
          <w:lang w:val="en-GB"/>
        </w:rPr>
        <w:t>If no grounds for exclusion exist in relation to the student, the SAS Programme Coordinator shall accept the student's request by an automatic decision. In this case, the provisions on retaking the final examination shall not apply. The student will be notified of the decision via a Neptun message (Section 85(4) of the SER).</w:t>
      </w:r>
    </w:p>
    <w:p w14:paraId="44F6B8C3" w14:textId="68198965" w:rsidR="002C4F18" w:rsidRPr="004529FF" w:rsidRDefault="00756EFE" w:rsidP="0068573A">
      <w:pPr>
        <w:pStyle w:val="Corvinuskenyrszveg"/>
        <w:numPr>
          <w:ilvl w:val="0"/>
          <w:numId w:val="30"/>
        </w:numPr>
        <w:spacing w:after="100" w:line="280" w:lineRule="exact"/>
        <w:jc w:val="both"/>
        <w:rPr>
          <w:rFonts w:ascii="Arial" w:hAnsi="Arial" w:cs="Arial"/>
          <w:color w:val="auto"/>
        </w:rPr>
      </w:pPr>
      <w:r>
        <w:rPr>
          <w:rFonts w:ascii="Arial" w:hAnsi="Arial" w:cs="Arial"/>
          <w:color w:val="auto"/>
          <w:lang w:val="en-GB"/>
        </w:rPr>
        <w:t>Final examination fees are set out in Annex 5 to the RSFB.</w:t>
      </w:r>
    </w:p>
    <w:p w14:paraId="3B8C247D" w14:textId="51F52780" w:rsidR="006C5AED" w:rsidRPr="004529FF" w:rsidRDefault="006C5AED" w:rsidP="006C5AED">
      <w:pPr>
        <w:pStyle w:val="Corvinuskenyrszveg"/>
        <w:spacing w:after="120" w:line="280" w:lineRule="exact"/>
        <w:jc w:val="both"/>
        <w:rPr>
          <w:rFonts w:ascii="Arial" w:hAnsi="Arial" w:cs="Arial"/>
          <w:color w:val="auto"/>
        </w:rPr>
      </w:pPr>
      <w:r>
        <w:rPr>
          <w:rFonts w:ascii="Arial" w:hAnsi="Arial" w:cs="Arial"/>
          <w:color w:val="auto"/>
          <w:lang w:val="en-GB"/>
        </w:rPr>
        <w:t>Budapest, 3 February 2026</w:t>
      </w:r>
    </w:p>
    <w:p w14:paraId="59166EAA" w14:textId="23449647" w:rsidR="00DA4FA1" w:rsidRPr="00753858" w:rsidRDefault="00554CA5" w:rsidP="00741172">
      <w:pPr>
        <w:pStyle w:val="Listaszerbekezds"/>
        <w:ind w:left="0"/>
        <w:jc w:val="right"/>
        <w:rPr>
          <w:rFonts w:ascii="Arial" w:hAnsi="Arial" w:cs="Arial"/>
          <w:b w:val="0"/>
          <w:sz w:val="22"/>
        </w:rPr>
      </w:pPr>
      <w:r>
        <w:rPr>
          <w:rFonts w:ascii="Arial" w:hAnsi="Arial" w:cs="Arial"/>
          <w:b w:val="0"/>
          <w:sz w:val="22"/>
          <w:lang w:val="en-GB"/>
        </w:rPr>
        <w:t>Programme Management</w:t>
      </w:r>
    </w:p>
    <w:sectPr w:rsidR="00DA4FA1" w:rsidRPr="00753858" w:rsidSect="005D1372">
      <w:headerReference w:type="default" r:id="rId11"/>
      <w:footerReference w:type="default" r:id="rId12"/>
      <w:headerReference w:type="first" r:id="rId13"/>
      <w:pgSz w:w="11906" w:h="16838"/>
      <w:pgMar w:top="2220" w:right="141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2D2E" w14:textId="77777777" w:rsidR="007039B0" w:rsidRDefault="007039B0" w:rsidP="00A02765">
      <w:pPr>
        <w:spacing w:after="0" w:line="240" w:lineRule="auto"/>
      </w:pPr>
      <w:r>
        <w:separator/>
      </w:r>
    </w:p>
    <w:p w14:paraId="64632EED" w14:textId="77777777" w:rsidR="007039B0" w:rsidRDefault="007039B0"/>
    <w:p w14:paraId="4C0C258B" w14:textId="77777777" w:rsidR="007039B0" w:rsidRDefault="007039B0"/>
  </w:endnote>
  <w:endnote w:type="continuationSeparator" w:id="0">
    <w:p w14:paraId="40BB989E" w14:textId="77777777" w:rsidR="007039B0" w:rsidRDefault="007039B0" w:rsidP="00A02765">
      <w:pPr>
        <w:spacing w:after="0" w:line="240" w:lineRule="auto"/>
      </w:pPr>
      <w:r>
        <w:continuationSeparator/>
      </w:r>
    </w:p>
    <w:p w14:paraId="77DABEEF" w14:textId="77777777" w:rsidR="007039B0" w:rsidRDefault="007039B0"/>
    <w:p w14:paraId="1DDBD95A" w14:textId="77777777" w:rsidR="007039B0" w:rsidRDefault="007039B0"/>
  </w:endnote>
  <w:endnote w:type="continuationNotice" w:id="1">
    <w:p w14:paraId="00F61EBA" w14:textId="77777777" w:rsidR="007039B0" w:rsidRDefault="00703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 w:name="Muli">
    <w:altName w:val="Times New Roman"/>
    <w:charset w:val="EE"/>
    <w:family w:val="auto"/>
    <w:pitch w:val="variable"/>
    <w:sig w:usb0="20000007" w:usb1="00000001"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8191"/>
      <w:docPartObj>
        <w:docPartGallery w:val="Page Numbers (Bottom of Page)"/>
        <w:docPartUnique/>
      </w:docPartObj>
    </w:sdtPr>
    <w:sdtContent>
      <w:p w14:paraId="41513BBD" w14:textId="721D3802" w:rsidR="00351B15" w:rsidRDefault="00351B15">
        <w:pPr>
          <w:pStyle w:val="llb"/>
          <w:jc w:val="center"/>
        </w:pPr>
        <w:r>
          <w:rPr>
            <w:b w:val="0"/>
            <w:lang w:val="en-GB"/>
          </w:rPr>
          <w:fldChar w:fldCharType="begin"/>
        </w:r>
        <w:r>
          <w:rPr>
            <w:b w:val="0"/>
            <w:lang w:val="en-GB"/>
          </w:rPr>
          <w:instrText>PAGE   \* MERGEFORMAT</w:instrText>
        </w:r>
        <w:r>
          <w:rPr>
            <w:b w:val="0"/>
            <w:lang w:val="en-GB"/>
          </w:rPr>
          <w:fldChar w:fldCharType="separate"/>
        </w:r>
        <w:r>
          <w:rPr>
            <w:bCs/>
            <w:lang w:val="en-GB"/>
          </w:rPr>
          <w:t>2</w:t>
        </w:r>
        <w:r>
          <w:rPr>
            <w:bCs/>
            <w:lang w:val="en-GB"/>
          </w:rPr>
          <w:fldChar w:fldCharType="end"/>
        </w:r>
        <w:r>
          <w:rPr>
            <w:bCs/>
            <w:lang w:val="en-GB"/>
          </w:rPr>
          <w:t>/3</w:t>
        </w:r>
      </w:p>
    </w:sdtContent>
  </w:sdt>
  <w:p w14:paraId="2188CD51" w14:textId="77777777" w:rsidR="00351B15" w:rsidRDefault="00351B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2A98" w14:textId="77777777" w:rsidR="007039B0" w:rsidRDefault="007039B0" w:rsidP="00A02765">
      <w:pPr>
        <w:spacing w:after="0" w:line="240" w:lineRule="auto"/>
      </w:pPr>
      <w:r>
        <w:separator/>
      </w:r>
    </w:p>
    <w:p w14:paraId="5124D771" w14:textId="77777777" w:rsidR="007039B0" w:rsidRDefault="007039B0"/>
    <w:p w14:paraId="0D69FC2C" w14:textId="77777777" w:rsidR="007039B0" w:rsidRDefault="007039B0"/>
  </w:footnote>
  <w:footnote w:type="continuationSeparator" w:id="0">
    <w:p w14:paraId="1771D378" w14:textId="77777777" w:rsidR="007039B0" w:rsidRDefault="007039B0" w:rsidP="00A02765">
      <w:pPr>
        <w:spacing w:after="0" w:line="240" w:lineRule="auto"/>
      </w:pPr>
      <w:r>
        <w:continuationSeparator/>
      </w:r>
    </w:p>
    <w:p w14:paraId="04CA50C1" w14:textId="77777777" w:rsidR="007039B0" w:rsidRDefault="007039B0"/>
    <w:p w14:paraId="6088AB64" w14:textId="77777777" w:rsidR="007039B0" w:rsidRDefault="007039B0"/>
  </w:footnote>
  <w:footnote w:type="continuationNotice" w:id="1">
    <w:p w14:paraId="600ABB8E" w14:textId="77777777" w:rsidR="007039B0" w:rsidRDefault="00703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BFF" w14:textId="77777777" w:rsidR="00351B15" w:rsidRPr="00D122A3" w:rsidRDefault="00351B15">
    <w:pPr>
      <w:pStyle w:val="lfej"/>
      <w:rPr>
        <w:rFonts w:ascii="Muli" w:hAnsi="Muli"/>
        <w:sz w:val="18"/>
        <w:szCs w:val="18"/>
      </w:rPr>
    </w:pPr>
  </w:p>
  <w:p w14:paraId="4B28FF7A" w14:textId="5D04128F" w:rsidR="00351B15" w:rsidRPr="00D122A3" w:rsidRDefault="00351B15">
    <w:pPr>
      <w:pStyle w:val="lfej"/>
      <w:rPr>
        <w:rFonts w:ascii="Muli" w:hAnsi="Muli"/>
        <w:sz w:val="18"/>
        <w:szCs w:val="18"/>
      </w:rPr>
    </w:pPr>
  </w:p>
  <w:p w14:paraId="7EDDBCFD" w14:textId="6F6B1857" w:rsidR="00351B15" w:rsidRPr="00D122A3" w:rsidRDefault="00351B15">
    <w:pPr>
      <w:pStyle w:val="lfej"/>
      <w:rPr>
        <w:rFonts w:ascii="Muli" w:hAnsi="Muli"/>
        <w:sz w:val="18"/>
        <w:szCs w:val="18"/>
      </w:rPr>
    </w:pPr>
  </w:p>
  <w:p w14:paraId="228A4706" w14:textId="77777777" w:rsidR="00C82FD6" w:rsidRDefault="00C82FD6">
    <w:pPr>
      <w:pStyle w:val="lfej"/>
    </w:pPr>
  </w:p>
  <w:tbl>
    <w:tblPr>
      <w:tblStyle w:val="Rcsostblzat"/>
      <w:tblW w:w="0" w:type="auto"/>
      <w:tblLook w:val="04A0" w:firstRow="1" w:lastRow="0" w:firstColumn="1" w:lastColumn="0" w:noHBand="0" w:noVBand="1"/>
    </w:tblPr>
    <w:tblGrid>
      <w:gridCol w:w="2899"/>
      <w:gridCol w:w="5879"/>
    </w:tblGrid>
    <w:tr w:rsidR="005106DB" w:rsidRPr="007F7578" w14:paraId="0ECD706C" w14:textId="77777777" w:rsidTr="005106DB">
      <w:tc>
        <w:tcPr>
          <w:tcW w:w="2899" w:type="dxa"/>
        </w:tcPr>
        <w:p w14:paraId="6E43AD47" w14:textId="77777777" w:rsidR="005106DB" w:rsidRPr="007F7578" w:rsidRDefault="005106DB" w:rsidP="00C82FD6">
          <w:pPr>
            <w:pStyle w:val="lfej"/>
            <w:rPr>
              <w:rFonts w:ascii="Arial" w:hAnsi="Arial" w:cs="Arial"/>
              <w:sz w:val="26"/>
              <w:szCs w:val="26"/>
            </w:rPr>
          </w:pPr>
        </w:p>
        <w:p w14:paraId="355B5E20" w14:textId="77777777" w:rsidR="005106DB" w:rsidRPr="007F7578" w:rsidRDefault="005106DB" w:rsidP="00C82FD6">
          <w:pPr>
            <w:pStyle w:val="lfej"/>
            <w:jc w:val="center"/>
            <w:rPr>
              <w:rFonts w:ascii="Arial" w:hAnsi="Arial" w:cs="Arial"/>
              <w:sz w:val="20"/>
              <w:szCs w:val="20"/>
            </w:rPr>
          </w:pPr>
          <w:r>
            <w:rPr>
              <w:rFonts w:ascii="Arial" w:hAnsi="Arial" w:cs="Arial"/>
              <w:noProof/>
              <w:sz w:val="20"/>
              <w:szCs w:val="20"/>
              <w:lang w:val="en-GB"/>
            </w:rPr>
            <w:drawing>
              <wp:inline distT="0" distB="0" distL="0" distR="0" wp14:anchorId="55D6971E" wp14:editId="24702A60">
                <wp:extent cx="1609725" cy="645308"/>
                <wp:effectExtent l="0" t="0" r="0" b="2540"/>
                <wp:docPr id="535641539" name="Kép 1" descr="A képen szöveg, Betűtípus, embléma, Grafik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65178" name="Kép 1" descr="A képen szöveg, Betűtípus, embléma, Grafika látható&#10;&#10;Előfordulhat, hogy a mesterséges intelligencia által létrehozott tartalom helytelen."/>
                        <pic:cNvPicPr>
                          <a:picLocks noChangeAspect="1" noChangeArrowheads="1"/>
                        </pic:cNvPicPr>
                      </pic:nvPicPr>
                      <pic:blipFill>
                        <a:blip r:embed="rId1" cstate="print">
                          <a:extLst>
                            <a:ext uri="{28A0092B-C50C-407E-A947-70E740481C1C}">
                              <a14:useLocalDpi xmlns:a14="http://schemas.microsoft.com/office/drawing/2010/main" val="0"/>
                            </a:ext>
                          </a:extLst>
                        </a:blip>
                        <a:srcRect l="19617" t="30867" r="19617" b="30867"/>
                        <a:stretch>
                          <a:fillRect/>
                        </a:stretch>
                      </pic:blipFill>
                      <pic:spPr bwMode="auto">
                        <a:xfrm>
                          <a:off x="0" y="0"/>
                          <a:ext cx="1614146" cy="647080"/>
                        </a:xfrm>
                        <a:prstGeom prst="rect">
                          <a:avLst/>
                        </a:prstGeom>
                        <a:noFill/>
                        <a:ln>
                          <a:noFill/>
                        </a:ln>
                      </pic:spPr>
                    </pic:pic>
                  </a:graphicData>
                </a:graphic>
              </wp:inline>
            </w:drawing>
          </w:r>
        </w:p>
        <w:p w14:paraId="0D36C9AB" w14:textId="77777777" w:rsidR="005106DB" w:rsidRPr="007F7578" w:rsidRDefault="005106DB" w:rsidP="00C82FD6">
          <w:pPr>
            <w:pStyle w:val="lfej"/>
            <w:rPr>
              <w:rFonts w:ascii="Arial" w:hAnsi="Arial" w:cs="Arial"/>
              <w:sz w:val="26"/>
              <w:szCs w:val="26"/>
            </w:rPr>
          </w:pPr>
        </w:p>
      </w:tc>
      <w:tc>
        <w:tcPr>
          <w:tcW w:w="5879" w:type="dxa"/>
          <w:shd w:val="clear" w:color="auto" w:fill="E1FFD9"/>
          <w:vAlign w:val="center"/>
        </w:tcPr>
        <w:p w14:paraId="0D02D1F6" w14:textId="1A211F59" w:rsidR="005106DB" w:rsidRPr="005106DB" w:rsidRDefault="005106DB" w:rsidP="005106DB">
          <w:pPr>
            <w:pStyle w:val="12Fejlc"/>
            <w:spacing w:after="120"/>
            <w:jc w:val="center"/>
            <w:rPr>
              <w:color w:val="auto"/>
              <w:sz w:val="28"/>
              <w:szCs w:val="28"/>
            </w:rPr>
          </w:pPr>
          <w:r>
            <w:rPr>
              <w:color w:val="auto"/>
              <w:sz w:val="28"/>
              <w:szCs w:val="28"/>
              <w:lang w:val="en-GB"/>
            </w:rPr>
            <w:t>Student information notice on final examinations</w:t>
          </w:r>
        </w:p>
        <w:p w14:paraId="6319A027" w14:textId="7541911C" w:rsidR="005106DB" w:rsidRPr="005106DB" w:rsidRDefault="005106DB" w:rsidP="005106DB">
          <w:pPr>
            <w:pStyle w:val="12Fejlc"/>
            <w:spacing w:after="120"/>
            <w:jc w:val="center"/>
            <w:rPr>
              <w:color w:val="auto"/>
              <w:sz w:val="28"/>
              <w:szCs w:val="28"/>
            </w:rPr>
          </w:pPr>
          <w:r>
            <w:rPr>
              <w:color w:val="auto"/>
              <w:sz w:val="28"/>
              <w:szCs w:val="28"/>
              <w:lang w:val="en-GB"/>
            </w:rPr>
            <w:t>2025/2026/2nd semester</w:t>
          </w:r>
        </w:p>
        <w:p w14:paraId="29391AFF" w14:textId="38397990" w:rsidR="005106DB" w:rsidRPr="007F7578" w:rsidRDefault="005106DB" w:rsidP="00C82FD6">
          <w:pPr>
            <w:pStyle w:val="lfej"/>
            <w:jc w:val="center"/>
            <w:rPr>
              <w:rFonts w:ascii="Arial" w:hAnsi="Arial" w:cs="Arial"/>
            </w:rPr>
          </w:pPr>
        </w:p>
      </w:tc>
    </w:tr>
  </w:tbl>
  <w:p w14:paraId="52ADBD4A" w14:textId="77777777" w:rsidR="00C82FD6" w:rsidRDefault="00C82FD6">
    <w:pPr>
      <w:pStyle w:val="lfej"/>
    </w:pPr>
  </w:p>
  <w:p w14:paraId="1F1F890F" w14:textId="28E64437" w:rsidR="00351B15" w:rsidRDefault="00351B1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42B4" w14:textId="77777777" w:rsidR="00351B15" w:rsidRDefault="00351B15" w:rsidP="00002E00">
    <w:pPr>
      <w:pStyle w:val="lfej"/>
    </w:pPr>
    <w:r>
      <w:rPr>
        <w:noProof/>
        <w:lang w:val="en-GB"/>
      </w:rPr>
      <w:drawing>
        <wp:anchor distT="0" distB="0" distL="114300" distR="114300" simplePos="0" relativeHeight="251658240" behindDoc="1" locked="0" layoutInCell="1" allowOverlap="1" wp14:anchorId="2932C9C9" wp14:editId="1C73E80F">
          <wp:simplePos x="0" y="0"/>
          <wp:positionH relativeFrom="margin">
            <wp:align>left</wp:align>
          </wp:positionH>
          <wp:positionV relativeFrom="page">
            <wp:posOffset>540937</wp:posOffset>
          </wp:positionV>
          <wp:extent cx="1711440" cy="630000"/>
          <wp:effectExtent l="0" t="0" r="3175" b="0"/>
          <wp:wrapNone/>
          <wp:docPr id="6" name="Áb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1440" cy="630000"/>
                  </a:xfrm>
                  <a:prstGeom prst="rect">
                    <a:avLst/>
                  </a:prstGeom>
                </pic:spPr>
              </pic:pic>
            </a:graphicData>
          </a:graphic>
          <wp14:sizeRelH relativeFrom="margin">
            <wp14:pctWidth>0</wp14:pctWidth>
          </wp14:sizeRelH>
          <wp14:sizeRelV relativeFrom="margin">
            <wp14:pctHeight>0</wp14:pctHeight>
          </wp14:sizeRelV>
        </wp:anchor>
      </w:drawing>
    </w:r>
  </w:p>
  <w:p w14:paraId="1765DFD9" w14:textId="77777777" w:rsidR="00351B15" w:rsidRDefault="00351B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0A0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84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C67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76C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A8A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D2E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885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1AA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E67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490"/>
    <w:multiLevelType w:val="hybridMultilevel"/>
    <w:tmpl w:val="03808116"/>
    <w:lvl w:ilvl="0" w:tplc="0809000D">
      <w:start w:val="1"/>
      <w:numFmt w:val="bullet"/>
      <w:lvlText w:val=""/>
      <w:lvlJc w:val="left"/>
      <w:pPr>
        <w:ind w:left="360" w:hanging="360"/>
      </w:pPr>
      <w:rPr>
        <w:rFonts w:ascii="Wingdings" w:hAnsi="Wingdings" w:cs="Wingdings"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A7096"/>
    <w:multiLevelType w:val="multilevel"/>
    <w:tmpl w:val="C02E52F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73CDC"/>
    <w:multiLevelType w:val="multilevel"/>
    <w:tmpl w:val="C278EA3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212309"/>
    <w:multiLevelType w:val="hybridMultilevel"/>
    <w:tmpl w:val="84F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F02B3"/>
    <w:multiLevelType w:val="hybridMultilevel"/>
    <w:tmpl w:val="72C0A670"/>
    <w:lvl w:ilvl="0" w:tplc="040E0003">
      <w:start w:val="1"/>
      <w:numFmt w:val="bullet"/>
      <w:lvlText w:val="o"/>
      <w:lvlJc w:val="left"/>
      <w:pPr>
        <w:ind w:left="1152" w:hanging="360"/>
      </w:pPr>
      <w:rPr>
        <w:rFonts w:ascii="Courier New" w:hAnsi="Courier New" w:cs="Courier New"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5" w15:restartNumberingAfterBreak="0">
    <w:nsid w:val="3D510BC0"/>
    <w:multiLevelType w:val="multilevel"/>
    <w:tmpl w:val="37645B7A"/>
    <w:lvl w:ilvl="0">
      <w:start w:val="1"/>
      <w:numFmt w:val="bullet"/>
      <w:lvlText w:val=""/>
      <w:lvlJc w:val="left"/>
      <w:pPr>
        <w:ind w:left="360" w:hanging="360"/>
      </w:pPr>
      <w:rPr>
        <w:rFonts w:ascii="Symbol" w:hAnsi="Symbo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C3587"/>
    <w:multiLevelType w:val="hybridMultilevel"/>
    <w:tmpl w:val="6E120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C5FD9"/>
    <w:multiLevelType w:val="hybridMultilevel"/>
    <w:tmpl w:val="F5F8CF50"/>
    <w:lvl w:ilvl="0" w:tplc="E9ECCA4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AEF02D4"/>
    <w:multiLevelType w:val="hybridMultilevel"/>
    <w:tmpl w:val="3F46D192"/>
    <w:lvl w:ilvl="0" w:tplc="040E0003">
      <w:start w:val="1"/>
      <w:numFmt w:val="bullet"/>
      <w:lvlText w:val="o"/>
      <w:lvlJc w:val="left"/>
      <w:pPr>
        <w:ind w:left="1152" w:hanging="360"/>
      </w:pPr>
      <w:rPr>
        <w:rFonts w:ascii="Courier New" w:hAnsi="Courier New" w:cs="Courier New"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9" w15:restartNumberingAfterBreak="0">
    <w:nsid w:val="50C54C03"/>
    <w:multiLevelType w:val="multilevel"/>
    <w:tmpl w:val="040E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1100BE5"/>
    <w:multiLevelType w:val="hybridMultilevel"/>
    <w:tmpl w:val="BF081242"/>
    <w:lvl w:ilvl="0" w:tplc="BD063A68">
      <w:start w:val="1"/>
      <w:numFmt w:val="decimal"/>
      <w:pStyle w:val="07BodySzmozs"/>
      <w:lvlText w:val="%1."/>
      <w:lvlJc w:val="left"/>
      <w:pPr>
        <w:ind w:left="284" w:hanging="284"/>
      </w:pPr>
      <w:rPr>
        <w:rFonts w:ascii="Arial" w:hAnsi="Aria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92551"/>
    <w:multiLevelType w:val="multilevel"/>
    <w:tmpl w:val="2690B66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202F"/>
    <w:multiLevelType w:val="multilevel"/>
    <w:tmpl w:val="91EA5DB6"/>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878F6"/>
    <w:multiLevelType w:val="multilevel"/>
    <w:tmpl w:val="266441A2"/>
    <w:lvl w:ilvl="0">
      <w:start w:val="1"/>
      <w:numFmt w:val="decimal"/>
      <w:suff w:val="nothing"/>
      <w:lvlText w:val="%1.§ "/>
      <w:lvlJc w:val="left"/>
      <w:pPr>
        <w:ind w:left="0"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4" w15:restartNumberingAfterBreak="0">
    <w:nsid w:val="5F021C01"/>
    <w:multiLevelType w:val="multilevel"/>
    <w:tmpl w:val="B06C8C34"/>
    <w:lvl w:ilvl="0">
      <w:start w:val="1"/>
      <w:numFmt w:val="decimal"/>
      <w:lvlText w:val="%1."/>
      <w:lvlJc w:val="left"/>
      <w:pPr>
        <w:ind w:left="720" w:hanging="720"/>
      </w:pPr>
      <w:rPr>
        <w:rFonts w:ascii="Arial" w:hAnsi="Aria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C65246"/>
    <w:multiLevelType w:val="multilevel"/>
    <w:tmpl w:val="E020E1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24213"/>
    <w:multiLevelType w:val="hybridMultilevel"/>
    <w:tmpl w:val="37645B7A"/>
    <w:lvl w:ilvl="0" w:tplc="08090001">
      <w:start w:val="1"/>
      <w:numFmt w:val="bullet"/>
      <w:lvlText w:val=""/>
      <w:lvlJc w:val="left"/>
      <w:pPr>
        <w:ind w:left="360" w:hanging="360"/>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373CD"/>
    <w:multiLevelType w:val="hybridMultilevel"/>
    <w:tmpl w:val="F5F8CF50"/>
    <w:lvl w:ilvl="0" w:tplc="E9ECCA4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A33634D"/>
    <w:multiLevelType w:val="multilevel"/>
    <w:tmpl w:val="2690B66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EF6AED"/>
    <w:multiLevelType w:val="hybridMultilevel"/>
    <w:tmpl w:val="8E5A9BB8"/>
    <w:lvl w:ilvl="0" w:tplc="58D444BC">
      <w:start w:val="1"/>
      <w:numFmt w:val="bullet"/>
      <w:pStyle w:val="08BodyPttyzs"/>
      <w:lvlText w:val=""/>
      <w:lvlJc w:val="left"/>
      <w:pPr>
        <w:ind w:left="284" w:hanging="284"/>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3275D"/>
    <w:multiLevelType w:val="hybridMultilevel"/>
    <w:tmpl w:val="50FC67E6"/>
    <w:lvl w:ilvl="0" w:tplc="55FE5FC4">
      <w:start w:val="1"/>
      <w:numFmt w:val="decimal"/>
      <w:lvlText w:val="%1."/>
      <w:lvlJc w:val="left"/>
      <w:pPr>
        <w:ind w:left="720" w:hanging="72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469399">
    <w:abstractNumId w:val="16"/>
  </w:num>
  <w:num w:numId="2" w16cid:durableId="1415710630">
    <w:abstractNumId w:val="30"/>
  </w:num>
  <w:num w:numId="3" w16cid:durableId="1135488490">
    <w:abstractNumId w:val="13"/>
  </w:num>
  <w:num w:numId="4" w16cid:durableId="1711416307">
    <w:abstractNumId w:val="20"/>
  </w:num>
  <w:num w:numId="5" w16cid:durableId="110975292">
    <w:abstractNumId w:val="0"/>
  </w:num>
  <w:num w:numId="6" w16cid:durableId="316808026">
    <w:abstractNumId w:val="1"/>
  </w:num>
  <w:num w:numId="7" w16cid:durableId="904801811">
    <w:abstractNumId w:val="2"/>
  </w:num>
  <w:num w:numId="8" w16cid:durableId="1255242216">
    <w:abstractNumId w:val="3"/>
  </w:num>
  <w:num w:numId="9" w16cid:durableId="1908876957">
    <w:abstractNumId w:val="8"/>
  </w:num>
  <w:num w:numId="10" w16cid:durableId="2012023124">
    <w:abstractNumId w:val="4"/>
  </w:num>
  <w:num w:numId="11" w16cid:durableId="648899360">
    <w:abstractNumId w:val="5"/>
  </w:num>
  <w:num w:numId="12" w16cid:durableId="1360006929">
    <w:abstractNumId w:val="6"/>
  </w:num>
  <w:num w:numId="13" w16cid:durableId="127205645">
    <w:abstractNumId w:val="7"/>
  </w:num>
  <w:num w:numId="14" w16cid:durableId="1593319343">
    <w:abstractNumId w:val="9"/>
  </w:num>
  <w:num w:numId="15" w16cid:durableId="1721902630">
    <w:abstractNumId w:val="24"/>
  </w:num>
  <w:num w:numId="16" w16cid:durableId="1678775509">
    <w:abstractNumId w:val="10"/>
  </w:num>
  <w:num w:numId="17" w16cid:durableId="512498042">
    <w:abstractNumId w:val="26"/>
  </w:num>
  <w:num w:numId="18" w16cid:durableId="1663510185">
    <w:abstractNumId w:val="15"/>
  </w:num>
  <w:num w:numId="19" w16cid:durableId="129247284">
    <w:abstractNumId w:val="29"/>
  </w:num>
  <w:num w:numId="20" w16cid:durableId="659192346">
    <w:abstractNumId w:val="27"/>
  </w:num>
  <w:num w:numId="21" w16cid:durableId="1661277328">
    <w:abstractNumId w:val="17"/>
  </w:num>
  <w:num w:numId="22" w16cid:durableId="170678771">
    <w:abstractNumId w:val="12"/>
  </w:num>
  <w:num w:numId="23" w16cid:durableId="1357197516">
    <w:abstractNumId w:val="14"/>
  </w:num>
  <w:num w:numId="24" w16cid:durableId="2028632665">
    <w:abstractNumId w:val="18"/>
  </w:num>
  <w:num w:numId="25" w16cid:durableId="187455021">
    <w:abstractNumId w:val="11"/>
  </w:num>
  <w:num w:numId="26" w16cid:durableId="1337072204">
    <w:abstractNumId w:val="28"/>
  </w:num>
  <w:num w:numId="27" w16cid:durableId="859053827">
    <w:abstractNumId w:val="21"/>
  </w:num>
  <w:num w:numId="28" w16cid:durableId="20278143">
    <w:abstractNumId w:val="22"/>
  </w:num>
  <w:num w:numId="29" w16cid:durableId="1907103925">
    <w:abstractNumId w:val="19"/>
  </w:num>
  <w:num w:numId="30" w16cid:durableId="2060397988">
    <w:abstractNumId w:val="25"/>
  </w:num>
  <w:num w:numId="31" w16cid:durableId="19499253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consecutiveHyphenLimit w:val="3"/>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65"/>
    <w:rsid w:val="000028DC"/>
    <w:rsid w:val="00002967"/>
    <w:rsid w:val="00002E00"/>
    <w:rsid w:val="000035BB"/>
    <w:rsid w:val="000042E0"/>
    <w:rsid w:val="00005208"/>
    <w:rsid w:val="000058A2"/>
    <w:rsid w:val="00010E71"/>
    <w:rsid w:val="000119E9"/>
    <w:rsid w:val="000121C7"/>
    <w:rsid w:val="00012D36"/>
    <w:rsid w:val="00014B79"/>
    <w:rsid w:val="0001665C"/>
    <w:rsid w:val="00016A20"/>
    <w:rsid w:val="00017FB3"/>
    <w:rsid w:val="00020CF5"/>
    <w:rsid w:val="00020FDF"/>
    <w:rsid w:val="0002188D"/>
    <w:rsid w:val="0002322C"/>
    <w:rsid w:val="00024D42"/>
    <w:rsid w:val="00027FE6"/>
    <w:rsid w:val="0003286B"/>
    <w:rsid w:val="000345C4"/>
    <w:rsid w:val="000350B8"/>
    <w:rsid w:val="000352E9"/>
    <w:rsid w:val="00035852"/>
    <w:rsid w:val="00040ADA"/>
    <w:rsid w:val="00042A98"/>
    <w:rsid w:val="00042EB9"/>
    <w:rsid w:val="000431E0"/>
    <w:rsid w:val="00043531"/>
    <w:rsid w:val="00051042"/>
    <w:rsid w:val="0005193D"/>
    <w:rsid w:val="00052A46"/>
    <w:rsid w:val="00053EEC"/>
    <w:rsid w:val="000546CE"/>
    <w:rsid w:val="00060673"/>
    <w:rsid w:val="00061F7E"/>
    <w:rsid w:val="00063D54"/>
    <w:rsid w:val="000643C7"/>
    <w:rsid w:val="00065AC5"/>
    <w:rsid w:val="00065F22"/>
    <w:rsid w:val="00070735"/>
    <w:rsid w:val="000713A9"/>
    <w:rsid w:val="000721AA"/>
    <w:rsid w:val="000722C4"/>
    <w:rsid w:val="000722F4"/>
    <w:rsid w:val="00072586"/>
    <w:rsid w:val="00075890"/>
    <w:rsid w:val="00076418"/>
    <w:rsid w:val="0007644F"/>
    <w:rsid w:val="0008233F"/>
    <w:rsid w:val="00082493"/>
    <w:rsid w:val="0008403E"/>
    <w:rsid w:val="00086494"/>
    <w:rsid w:val="00086867"/>
    <w:rsid w:val="00092A8B"/>
    <w:rsid w:val="00097200"/>
    <w:rsid w:val="000A0CD5"/>
    <w:rsid w:val="000A0D69"/>
    <w:rsid w:val="000A2B7A"/>
    <w:rsid w:val="000A3ECC"/>
    <w:rsid w:val="000A3FB5"/>
    <w:rsid w:val="000B2CCB"/>
    <w:rsid w:val="000C26C2"/>
    <w:rsid w:val="000C3437"/>
    <w:rsid w:val="000C3EDF"/>
    <w:rsid w:val="000C4BF3"/>
    <w:rsid w:val="000D2B55"/>
    <w:rsid w:val="000D4192"/>
    <w:rsid w:val="000D4A03"/>
    <w:rsid w:val="000D508E"/>
    <w:rsid w:val="000D657D"/>
    <w:rsid w:val="000D72C1"/>
    <w:rsid w:val="000E0346"/>
    <w:rsid w:val="000E1FB2"/>
    <w:rsid w:val="000E2E03"/>
    <w:rsid w:val="000E3598"/>
    <w:rsid w:val="000E4D70"/>
    <w:rsid w:val="000E5E41"/>
    <w:rsid w:val="000F094A"/>
    <w:rsid w:val="000F185C"/>
    <w:rsid w:val="000F205A"/>
    <w:rsid w:val="000F2775"/>
    <w:rsid w:val="000F61BB"/>
    <w:rsid w:val="00102A43"/>
    <w:rsid w:val="00102ED0"/>
    <w:rsid w:val="00103A56"/>
    <w:rsid w:val="00104803"/>
    <w:rsid w:val="00110563"/>
    <w:rsid w:val="00111065"/>
    <w:rsid w:val="001113F2"/>
    <w:rsid w:val="00111902"/>
    <w:rsid w:val="001138D8"/>
    <w:rsid w:val="00114286"/>
    <w:rsid w:val="001153D1"/>
    <w:rsid w:val="00115994"/>
    <w:rsid w:val="00116A2C"/>
    <w:rsid w:val="00120AC2"/>
    <w:rsid w:val="00125289"/>
    <w:rsid w:val="00126491"/>
    <w:rsid w:val="00127678"/>
    <w:rsid w:val="00135807"/>
    <w:rsid w:val="00137E59"/>
    <w:rsid w:val="001412E1"/>
    <w:rsid w:val="00142A2D"/>
    <w:rsid w:val="00142AC3"/>
    <w:rsid w:val="00142E44"/>
    <w:rsid w:val="00144D59"/>
    <w:rsid w:val="00147A14"/>
    <w:rsid w:val="0015314F"/>
    <w:rsid w:val="001536A9"/>
    <w:rsid w:val="00156105"/>
    <w:rsid w:val="001566AC"/>
    <w:rsid w:val="001577A7"/>
    <w:rsid w:val="00165B0B"/>
    <w:rsid w:val="001664E1"/>
    <w:rsid w:val="00167893"/>
    <w:rsid w:val="00167FA7"/>
    <w:rsid w:val="0017545C"/>
    <w:rsid w:val="00180407"/>
    <w:rsid w:val="00181379"/>
    <w:rsid w:val="00182A98"/>
    <w:rsid w:val="00182F52"/>
    <w:rsid w:val="001832B3"/>
    <w:rsid w:val="0018388D"/>
    <w:rsid w:val="00184FDD"/>
    <w:rsid w:val="00187069"/>
    <w:rsid w:val="00191217"/>
    <w:rsid w:val="0019305A"/>
    <w:rsid w:val="001945F4"/>
    <w:rsid w:val="001957B9"/>
    <w:rsid w:val="001A00A9"/>
    <w:rsid w:val="001A18CF"/>
    <w:rsid w:val="001A30E3"/>
    <w:rsid w:val="001A7240"/>
    <w:rsid w:val="001A72DB"/>
    <w:rsid w:val="001B0360"/>
    <w:rsid w:val="001B1381"/>
    <w:rsid w:val="001B1E34"/>
    <w:rsid w:val="001B328C"/>
    <w:rsid w:val="001B3B94"/>
    <w:rsid w:val="001B4E60"/>
    <w:rsid w:val="001B5712"/>
    <w:rsid w:val="001B78EB"/>
    <w:rsid w:val="001C0B9C"/>
    <w:rsid w:val="001C1ACD"/>
    <w:rsid w:val="001C34AB"/>
    <w:rsid w:val="001C502C"/>
    <w:rsid w:val="001C5DE8"/>
    <w:rsid w:val="001C6949"/>
    <w:rsid w:val="001C69B8"/>
    <w:rsid w:val="001C7101"/>
    <w:rsid w:val="001C75CC"/>
    <w:rsid w:val="001C77BE"/>
    <w:rsid w:val="001D2F8C"/>
    <w:rsid w:val="001D3E06"/>
    <w:rsid w:val="001D3F39"/>
    <w:rsid w:val="001D47A3"/>
    <w:rsid w:val="001D4D6E"/>
    <w:rsid w:val="001D602A"/>
    <w:rsid w:val="001D630D"/>
    <w:rsid w:val="001E15AC"/>
    <w:rsid w:val="001E7E08"/>
    <w:rsid w:val="001F0894"/>
    <w:rsid w:val="001F1206"/>
    <w:rsid w:val="001F1863"/>
    <w:rsid w:val="001F2432"/>
    <w:rsid w:val="001F2EDE"/>
    <w:rsid w:val="001F3FF8"/>
    <w:rsid w:val="001F5637"/>
    <w:rsid w:val="001F6A83"/>
    <w:rsid w:val="00203474"/>
    <w:rsid w:val="0020395C"/>
    <w:rsid w:val="0020523D"/>
    <w:rsid w:val="00206B1F"/>
    <w:rsid w:val="00206CA7"/>
    <w:rsid w:val="00207C38"/>
    <w:rsid w:val="00210500"/>
    <w:rsid w:val="00210A6D"/>
    <w:rsid w:val="00210D56"/>
    <w:rsid w:val="00213102"/>
    <w:rsid w:val="00215A69"/>
    <w:rsid w:val="002167CF"/>
    <w:rsid w:val="0021792F"/>
    <w:rsid w:val="002221B2"/>
    <w:rsid w:val="002223A9"/>
    <w:rsid w:val="002223AD"/>
    <w:rsid w:val="00223B5A"/>
    <w:rsid w:val="002307B7"/>
    <w:rsid w:val="00230B0E"/>
    <w:rsid w:val="002313CD"/>
    <w:rsid w:val="0023341F"/>
    <w:rsid w:val="00234A4F"/>
    <w:rsid w:val="0023707D"/>
    <w:rsid w:val="002411EE"/>
    <w:rsid w:val="00241666"/>
    <w:rsid w:val="00241BC8"/>
    <w:rsid w:val="00241C11"/>
    <w:rsid w:val="00243389"/>
    <w:rsid w:val="00243660"/>
    <w:rsid w:val="00243A01"/>
    <w:rsid w:val="00244244"/>
    <w:rsid w:val="0024457A"/>
    <w:rsid w:val="00244632"/>
    <w:rsid w:val="002470A2"/>
    <w:rsid w:val="0025055A"/>
    <w:rsid w:val="00253219"/>
    <w:rsid w:val="00253FC0"/>
    <w:rsid w:val="00256482"/>
    <w:rsid w:val="002605E1"/>
    <w:rsid w:val="00260E66"/>
    <w:rsid w:val="00264C9C"/>
    <w:rsid w:val="00264EA5"/>
    <w:rsid w:val="00267E89"/>
    <w:rsid w:val="00270376"/>
    <w:rsid w:val="00271982"/>
    <w:rsid w:val="00272A7D"/>
    <w:rsid w:val="00273280"/>
    <w:rsid w:val="00273DD3"/>
    <w:rsid w:val="002743D1"/>
    <w:rsid w:val="00274872"/>
    <w:rsid w:val="0027723C"/>
    <w:rsid w:val="0028062D"/>
    <w:rsid w:val="00280ACC"/>
    <w:rsid w:val="00281E8C"/>
    <w:rsid w:val="00281F4A"/>
    <w:rsid w:val="00282B1F"/>
    <w:rsid w:val="00283188"/>
    <w:rsid w:val="002834FB"/>
    <w:rsid w:val="0028366A"/>
    <w:rsid w:val="00283D24"/>
    <w:rsid w:val="0028496A"/>
    <w:rsid w:val="002873D5"/>
    <w:rsid w:val="002879EC"/>
    <w:rsid w:val="00290F29"/>
    <w:rsid w:val="00291F81"/>
    <w:rsid w:val="00293940"/>
    <w:rsid w:val="00293CA0"/>
    <w:rsid w:val="002967AD"/>
    <w:rsid w:val="00297535"/>
    <w:rsid w:val="002A029A"/>
    <w:rsid w:val="002A1F2A"/>
    <w:rsid w:val="002A3CA4"/>
    <w:rsid w:val="002A3F5D"/>
    <w:rsid w:val="002A47C2"/>
    <w:rsid w:val="002A50E5"/>
    <w:rsid w:val="002B0BD3"/>
    <w:rsid w:val="002B1676"/>
    <w:rsid w:val="002B1A61"/>
    <w:rsid w:val="002B244D"/>
    <w:rsid w:val="002B4D0C"/>
    <w:rsid w:val="002B5016"/>
    <w:rsid w:val="002B7FA6"/>
    <w:rsid w:val="002C3F15"/>
    <w:rsid w:val="002C4F18"/>
    <w:rsid w:val="002C5A38"/>
    <w:rsid w:val="002C789D"/>
    <w:rsid w:val="002D038A"/>
    <w:rsid w:val="002D3F63"/>
    <w:rsid w:val="002D5779"/>
    <w:rsid w:val="002D57E1"/>
    <w:rsid w:val="002D5DF2"/>
    <w:rsid w:val="002D6826"/>
    <w:rsid w:val="002D6BF6"/>
    <w:rsid w:val="002D7F74"/>
    <w:rsid w:val="002E0964"/>
    <w:rsid w:val="002E0AD7"/>
    <w:rsid w:val="002E2D19"/>
    <w:rsid w:val="002E3278"/>
    <w:rsid w:val="002E4271"/>
    <w:rsid w:val="002E46F6"/>
    <w:rsid w:val="002E4C95"/>
    <w:rsid w:val="002E7C0E"/>
    <w:rsid w:val="002E7E21"/>
    <w:rsid w:val="002F0695"/>
    <w:rsid w:val="002F0F2A"/>
    <w:rsid w:val="002F0F7F"/>
    <w:rsid w:val="002F23FA"/>
    <w:rsid w:val="002F27BA"/>
    <w:rsid w:val="002F2A88"/>
    <w:rsid w:val="002F7E87"/>
    <w:rsid w:val="002F7FAC"/>
    <w:rsid w:val="0030012C"/>
    <w:rsid w:val="00301040"/>
    <w:rsid w:val="00301385"/>
    <w:rsid w:val="00303734"/>
    <w:rsid w:val="00306763"/>
    <w:rsid w:val="00312637"/>
    <w:rsid w:val="00313EBB"/>
    <w:rsid w:val="00314759"/>
    <w:rsid w:val="00316921"/>
    <w:rsid w:val="00316F9D"/>
    <w:rsid w:val="00321479"/>
    <w:rsid w:val="00323159"/>
    <w:rsid w:val="003232DC"/>
    <w:rsid w:val="00323628"/>
    <w:rsid w:val="003247C1"/>
    <w:rsid w:val="00324E0B"/>
    <w:rsid w:val="003276D0"/>
    <w:rsid w:val="00327700"/>
    <w:rsid w:val="00330829"/>
    <w:rsid w:val="00330BB8"/>
    <w:rsid w:val="00330CAA"/>
    <w:rsid w:val="003324C6"/>
    <w:rsid w:val="0033312C"/>
    <w:rsid w:val="003354E1"/>
    <w:rsid w:val="00336A22"/>
    <w:rsid w:val="003416DB"/>
    <w:rsid w:val="003428D8"/>
    <w:rsid w:val="00342D30"/>
    <w:rsid w:val="00342F6D"/>
    <w:rsid w:val="0034385F"/>
    <w:rsid w:val="003445E6"/>
    <w:rsid w:val="00344AEF"/>
    <w:rsid w:val="003453F5"/>
    <w:rsid w:val="00347385"/>
    <w:rsid w:val="003478DE"/>
    <w:rsid w:val="003504B1"/>
    <w:rsid w:val="00351346"/>
    <w:rsid w:val="00351B15"/>
    <w:rsid w:val="00352BC2"/>
    <w:rsid w:val="00352C85"/>
    <w:rsid w:val="003557EC"/>
    <w:rsid w:val="00356245"/>
    <w:rsid w:val="00360451"/>
    <w:rsid w:val="00360D15"/>
    <w:rsid w:val="00361567"/>
    <w:rsid w:val="00362866"/>
    <w:rsid w:val="00362EB8"/>
    <w:rsid w:val="00364547"/>
    <w:rsid w:val="0036693A"/>
    <w:rsid w:val="003709B0"/>
    <w:rsid w:val="00370CC6"/>
    <w:rsid w:val="00372819"/>
    <w:rsid w:val="00374491"/>
    <w:rsid w:val="003758AE"/>
    <w:rsid w:val="003764FE"/>
    <w:rsid w:val="003775E3"/>
    <w:rsid w:val="00380241"/>
    <w:rsid w:val="0038039F"/>
    <w:rsid w:val="003811BD"/>
    <w:rsid w:val="003822F6"/>
    <w:rsid w:val="00382455"/>
    <w:rsid w:val="00383546"/>
    <w:rsid w:val="00384737"/>
    <w:rsid w:val="00384B2B"/>
    <w:rsid w:val="00384F5A"/>
    <w:rsid w:val="00386534"/>
    <w:rsid w:val="003867CB"/>
    <w:rsid w:val="00391C6E"/>
    <w:rsid w:val="00391E09"/>
    <w:rsid w:val="00391F01"/>
    <w:rsid w:val="00393082"/>
    <w:rsid w:val="00393977"/>
    <w:rsid w:val="00395401"/>
    <w:rsid w:val="003A177E"/>
    <w:rsid w:val="003A264E"/>
    <w:rsid w:val="003A36E8"/>
    <w:rsid w:val="003A4D43"/>
    <w:rsid w:val="003A522E"/>
    <w:rsid w:val="003A61BE"/>
    <w:rsid w:val="003A6B3F"/>
    <w:rsid w:val="003A70B6"/>
    <w:rsid w:val="003A71BD"/>
    <w:rsid w:val="003B04EF"/>
    <w:rsid w:val="003B2211"/>
    <w:rsid w:val="003B2FA5"/>
    <w:rsid w:val="003B30A5"/>
    <w:rsid w:val="003B357C"/>
    <w:rsid w:val="003B5C71"/>
    <w:rsid w:val="003B7031"/>
    <w:rsid w:val="003C0426"/>
    <w:rsid w:val="003C2247"/>
    <w:rsid w:val="003C2FFC"/>
    <w:rsid w:val="003C4B6D"/>
    <w:rsid w:val="003C5243"/>
    <w:rsid w:val="003C71D9"/>
    <w:rsid w:val="003C7C37"/>
    <w:rsid w:val="003D1068"/>
    <w:rsid w:val="003D16E6"/>
    <w:rsid w:val="003D20E3"/>
    <w:rsid w:val="003D25DE"/>
    <w:rsid w:val="003D33D7"/>
    <w:rsid w:val="003D4C97"/>
    <w:rsid w:val="003D5D29"/>
    <w:rsid w:val="003E094C"/>
    <w:rsid w:val="003E0A9F"/>
    <w:rsid w:val="003E1508"/>
    <w:rsid w:val="003E1C4E"/>
    <w:rsid w:val="003F18A1"/>
    <w:rsid w:val="003F43C0"/>
    <w:rsid w:val="003F463F"/>
    <w:rsid w:val="0040080C"/>
    <w:rsid w:val="00400B12"/>
    <w:rsid w:val="0040204A"/>
    <w:rsid w:val="004020AB"/>
    <w:rsid w:val="00403C73"/>
    <w:rsid w:val="004047B2"/>
    <w:rsid w:val="004068C6"/>
    <w:rsid w:val="00407ADC"/>
    <w:rsid w:val="00412454"/>
    <w:rsid w:val="0041336D"/>
    <w:rsid w:val="00414FC9"/>
    <w:rsid w:val="00415780"/>
    <w:rsid w:val="0041637E"/>
    <w:rsid w:val="0041730B"/>
    <w:rsid w:val="0041760B"/>
    <w:rsid w:val="00420BA7"/>
    <w:rsid w:val="0042144C"/>
    <w:rsid w:val="004234DE"/>
    <w:rsid w:val="004235B8"/>
    <w:rsid w:val="00425161"/>
    <w:rsid w:val="00425815"/>
    <w:rsid w:val="00425ABC"/>
    <w:rsid w:val="0042622A"/>
    <w:rsid w:val="004305F2"/>
    <w:rsid w:val="004313CB"/>
    <w:rsid w:val="004326C3"/>
    <w:rsid w:val="00432B26"/>
    <w:rsid w:val="00435198"/>
    <w:rsid w:val="004529FF"/>
    <w:rsid w:val="004544D3"/>
    <w:rsid w:val="004549D7"/>
    <w:rsid w:val="00457716"/>
    <w:rsid w:val="00457B82"/>
    <w:rsid w:val="00463F87"/>
    <w:rsid w:val="0046473D"/>
    <w:rsid w:val="00464F93"/>
    <w:rsid w:val="00473795"/>
    <w:rsid w:val="00474A33"/>
    <w:rsid w:val="00475964"/>
    <w:rsid w:val="00481991"/>
    <w:rsid w:val="00481B14"/>
    <w:rsid w:val="00484A21"/>
    <w:rsid w:val="0048634B"/>
    <w:rsid w:val="00492775"/>
    <w:rsid w:val="004930E1"/>
    <w:rsid w:val="00494D39"/>
    <w:rsid w:val="004956F8"/>
    <w:rsid w:val="00495CB1"/>
    <w:rsid w:val="00495DAB"/>
    <w:rsid w:val="00495FB4"/>
    <w:rsid w:val="0049619A"/>
    <w:rsid w:val="004963FE"/>
    <w:rsid w:val="004974D0"/>
    <w:rsid w:val="004A0599"/>
    <w:rsid w:val="004A22A7"/>
    <w:rsid w:val="004A26D5"/>
    <w:rsid w:val="004B66A5"/>
    <w:rsid w:val="004B7337"/>
    <w:rsid w:val="004B7408"/>
    <w:rsid w:val="004B7E7D"/>
    <w:rsid w:val="004C23F5"/>
    <w:rsid w:val="004C258B"/>
    <w:rsid w:val="004C2897"/>
    <w:rsid w:val="004C52FC"/>
    <w:rsid w:val="004C562F"/>
    <w:rsid w:val="004C579C"/>
    <w:rsid w:val="004C5FFA"/>
    <w:rsid w:val="004C60DF"/>
    <w:rsid w:val="004C6901"/>
    <w:rsid w:val="004D1C0B"/>
    <w:rsid w:val="004D201C"/>
    <w:rsid w:val="004D21BA"/>
    <w:rsid w:val="004D6925"/>
    <w:rsid w:val="004D74C3"/>
    <w:rsid w:val="004D795D"/>
    <w:rsid w:val="004E0CF4"/>
    <w:rsid w:val="004E22BC"/>
    <w:rsid w:val="004E28DB"/>
    <w:rsid w:val="004E7527"/>
    <w:rsid w:val="004F007B"/>
    <w:rsid w:val="004F2179"/>
    <w:rsid w:val="004F2D87"/>
    <w:rsid w:val="004F4977"/>
    <w:rsid w:val="004F6964"/>
    <w:rsid w:val="004F7636"/>
    <w:rsid w:val="00500055"/>
    <w:rsid w:val="00500534"/>
    <w:rsid w:val="005019EF"/>
    <w:rsid w:val="00502197"/>
    <w:rsid w:val="00504613"/>
    <w:rsid w:val="00504FB0"/>
    <w:rsid w:val="0050546E"/>
    <w:rsid w:val="005106DB"/>
    <w:rsid w:val="005118A0"/>
    <w:rsid w:val="0051388D"/>
    <w:rsid w:val="00514EEA"/>
    <w:rsid w:val="00516979"/>
    <w:rsid w:val="00516CB0"/>
    <w:rsid w:val="00517309"/>
    <w:rsid w:val="0051795F"/>
    <w:rsid w:val="00521539"/>
    <w:rsid w:val="00521B9E"/>
    <w:rsid w:val="00523A68"/>
    <w:rsid w:val="00526A6B"/>
    <w:rsid w:val="00526E7C"/>
    <w:rsid w:val="00527358"/>
    <w:rsid w:val="0053142D"/>
    <w:rsid w:val="00531C58"/>
    <w:rsid w:val="00532F07"/>
    <w:rsid w:val="005334E3"/>
    <w:rsid w:val="0053530F"/>
    <w:rsid w:val="00535C57"/>
    <w:rsid w:val="00535CF4"/>
    <w:rsid w:val="00536961"/>
    <w:rsid w:val="00536D56"/>
    <w:rsid w:val="005410BF"/>
    <w:rsid w:val="0054299F"/>
    <w:rsid w:val="00545856"/>
    <w:rsid w:val="00546642"/>
    <w:rsid w:val="00550D83"/>
    <w:rsid w:val="0055222B"/>
    <w:rsid w:val="005530DE"/>
    <w:rsid w:val="005534AE"/>
    <w:rsid w:val="00554CA5"/>
    <w:rsid w:val="00555C8E"/>
    <w:rsid w:val="005576CF"/>
    <w:rsid w:val="00557A83"/>
    <w:rsid w:val="00562A3C"/>
    <w:rsid w:val="00563938"/>
    <w:rsid w:val="00563FFF"/>
    <w:rsid w:val="005640B5"/>
    <w:rsid w:val="00565F42"/>
    <w:rsid w:val="00566172"/>
    <w:rsid w:val="00566675"/>
    <w:rsid w:val="00566D45"/>
    <w:rsid w:val="0057073D"/>
    <w:rsid w:val="005710E9"/>
    <w:rsid w:val="00572549"/>
    <w:rsid w:val="00572810"/>
    <w:rsid w:val="00573724"/>
    <w:rsid w:val="00573D9C"/>
    <w:rsid w:val="005742F4"/>
    <w:rsid w:val="0057449E"/>
    <w:rsid w:val="00575D16"/>
    <w:rsid w:val="00576282"/>
    <w:rsid w:val="00581066"/>
    <w:rsid w:val="00582D62"/>
    <w:rsid w:val="00583482"/>
    <w:rsid w:val="00584131"/>
    <w:rsid w:val="005854C0"/>
    <w:rsid w:val="005857DA"/>
    <w:rsid w:val="0059017B"/>
    <w:rsid w:val="0059155C"/>
    <w:rsid w:val="00592E6A"/>
    <w:rsid w:val="00593DA6"/>
    <w:rsid w:val="00593E39"/>
    <w:rsid w:val="00597E39"/>
    <w:rsid w:val="005A1935"/>
    <w:rsid w:val="005A3921"/>
    <w:rsid w:val="005A4C4E"/>
    <w:rsid w:val="005A54DC"/>
    <w:rsid w:val="005A5A97"/>
    <w:rsid w:val="005A6787"/>
    <w:rsid w:val="005A67BE"/>
    <w:rsid w:val="005A740E"/>
    <w:rsid w:val="005B07F3"/>
    <w:rsid w:val="005B47BD"/>
    <w:rsid w:val="005B673F"/>
    <w:rsid w:val="005C03A1"/>
    <w:rsid w:val="005C0A0E"/>
    <w:rsid w:val="005C31AC"/>
    <w:rsid w:val="005C4004"/>
    <w:rsid w:val="005C4C92"/>
    <w:rsid w:val="005C75CA"/>
    <w:rsid w:val="005C76A3"/>
    <w:rsid w:val="005C76B1"/>
    <w:rsid w:val="005D1372"/>
    <w:rsid w:val="005D261E"/>
    <w:rsid w:val="005D470B"/>
    <w:rsid w:val="005D7522"/>
    <w:rsid w:val="005E1367"/>
    <w:rsid w:val="005E4690"/>
    <w:rsid w:val="005E5513"/>
    <w:rsid w:val="005F07CF"/>
    <w:rsid w:val="005F1907"/>
    <w:rsid w:val="005F5104"/>
    <w:rsid w:val="005F757F"/>
    <w:rsid w:val="005F79C8"/>
    <w:rsid w:val="0060010C"/>
    <w:rsid w:val="00602056"/>
    <w:rsid w:val="006039DD"/>
    <w:rsid w:val="00604787"/>
    <w:rsid w:val="00604ED1"/>
    <w:rsid w:val="0060592F"/>
    <w:rsid w:val="00605BC7"/>
    <w:rsid w:val="00606083"/>
    <w:rsid w:val="00607160"/>
    <w:rsid w:val="00607FC4"/>
    <w:rsid w:val="006101EB"/>
    <w:rsid w:val="00610A81"/>
    <w:rsid w:val="00612030"/>
    <w:rsid w:val="00614421"/>
    <w:rsid w:val="00614B5D"/>
    <w:rsid w:val="00617D72"/>
    <w:rsid w:val="006205E5"/>
    <w:rsid w:val="006210C8"/>
    <w:rsid w:val="00621D9D"/>
    <w:rsid w:val="00622EB6"/>
    <w:rsid w:val="00624857"/>
    <w:rsid w:val="00626D63"/>
    <w:rsid w:val="0062779C"/>
    <w:rsid w:val="006313F8"/>
    <w:rsid w:val="00632175"/>
    <w:rsid w:val="00637B0F"/>
    <w:rsid w:val="00640369"/>
    <w:rsid w:val="00641E04"/>
    <w:rsid w:val="00644C85"/>
    <w:rsid w:val="00644D65"/>
    <w:rsid w:val="0064617B"/>
    <w:rsid w:val="00650071"/>
    <w:rsid w:val="0065042C"/>
    <w:rsid w:val="006505A1"/>
    <w:rsid w:val="00650B8D"/>
    <w:rsid w:val="006513C4"/>
    <w:rsid w:val="006535BB"/>
    <w:rsid w:val="00654922"/>
    <w:rsid w:val="00660561"/>
    <w:rsid w:val="00664113"/>
    <w:rsid w:val="00664557"/>
    <w:rsid w:val="00665F78"/>
    <w:rsid w:val="00667851"/>
    <w:rsid w:val="00667C08"/>
    <w:rsid w:val="0067305D"/>
    <w:rsid w:val="006734C4"/>
    <w:rsid w:val="00673FA6"/>
    <w:rsid w:val="0067745D"/>
    <w:rsid w:val="00683D21"/>
    <w:rsid w:val="00683F2A"/>
    <w:rsid w:val="006840AB"/>
    <w:rsid w:val="00684604"/>
    <w:rsid w:val="0068573A"/>
    <w:rsid w:val="00687511"/>
    <w:rsid w:val="006879E2"/>
    <w:rsid w:val="00690282"/>
    <w:rsid w:val="0069230A"/>
    <w:rsid w:val="00692CE9"/>
    <w:rsid w:val="006947BD"/>
    <w:rsid w:val="00694D79"/>
    <w:rsid w:val="0069513B"/>
    <w:rsid w:val="006952D4"/>
    <w:rsid w:val="00696586"/>
    <w:rsid w:val="00696667"/>
    <w:rsid w:val="006968F7"/>
    <w:rsid w:val="006977FA"/>
    <w:rsid w:val="006A4016"/>
    <w:rsid w:val="006B3170"/>
    <w:rsid w:val="006B4718"/>
    <w:rsid w:val="006B4F9D"/>
    <w:rsid w:val="006B569C"/>
    <w:rsid w:val="006B58B3"/>
    <w:rsid w:val="006C0728"/>
    <w:rsid w:val="006C1475"/>
    <w:rsid w:val="006C5AED"/>
    <w:rsid w:val="006C651D"/>
    <w:rsid w:val="006C65C0"/>
    <w:rsid w:val="006D1EAA"/>
    <w:rsid w:val="006D1F41"/>
    <w:rsid w:val="006D311B"/>
    <w:rsid w:val="006D3AD0"/>
    <w:rsid w:val="006E0EE2"/>
    <w:rsid w:val="006E12D9"/>
    <w:rsid w:val="006E1441"/>
    <w:rsid w:val="006E1998"/>
    <w:rsid w:val="006E1FC2"/>
    <w:rsid w:val="006E2A0E"/>
    <w:rsid w:val="006E447E"/>
    <w:rsid w:val="006E476C"/>
    <w:rsid w:val="006E5DE4"/>
    <w:rsid w:val="006F1767"/>
    <w:rsid w:val="006F2069"/>
    <w:rsid w:val="006F2C4F"/>
    <w:rsid w:val="006F5929"/>
    <w:rsid w:val="006F6AC1"/>
    <w:rsid w:val="0070092F"/>
    <w:rsid w:val="00703067"/>
    <w:rsid w:val="007039B0"/>
    <w:rsid w:val="0070454A"/>
    <w:rsid w:val="0070476D"/>
    <w:rsid w:val="00705B7E"/>
    <w:rsid w:val="00705E04"/>
    <w:rsid w:val="007110A6"/>
    <w:rsid w:val="00712EDE"/>
    <w:rsid w:val="00714668"/>
    <w:rsid w:val="00714F59"/>
    <w:rsid w:val="0071525D"/>
    <w:rsid w:val="00717657"/>
    <w:rsid w:val="00717CC7"/>
    <w:rsid w:val="007211B8"/>
    <w:rsid w:val="00724A6C"/>
    <w:rsid w:val="00726648"/>
    <w:rsid w:val="00727F35"/>
    <w:rsid w:val="00730E3E"/>
    <w:rsid w:val="00730EF7"/>
    <w:rsid w:val="00732AEF"/>
    <w:rsid w:val="00735B69"/>
    <w:rsid w:val="00736D00"/>
    <w:rsid w:val="007408A0"/>
    <w:rsid w:val="00741172"/>
    <w:rsid w:val="00742048"/>
    <w:rsid w:val="00743939"/>
    <w:rsid w:val="00744FE5"/>
    <w:rsid w:val="00746223"/>
    <w:rsid w:val="0074684D"/>
    <w:rsid w:val="00747D29"/>
    <w:rsid w:val="00753858"/>
    <w:rsid w:val="00753DEF"/>
    <w:rsid w:val="00755108"/>
    <w:rsid w:val="00755631"/>
    <w:rsid w:val="00756EFE"/>
    <w:rsid w:val="00757939"/>
    <w:rsid w:val="00761AA1"/>
    <w:rsid w:val="00762DC9"/>
    <w:rsid w:val="00764EFC"/>
    <w:rsid w:val="00766FDE"/>
    <w:rsid w:val="007739D5"/>
    <w:rsid w:val="00775459"/>
    <w:rsid w:val="00775730"/>
    <w:rsid w:val="00775ED4"/>
    <w:rsid w:val="00777571"/>
    <w:rsid w:val="00781C88"/>
    <w:rsid w:val="007837EE"/>
    <w:rsid w:val="007838ED"/>
    <w:rsid w:val="00783B65"/>
    <w:rsid w:val="00784FAC"/>
    <w:rsid w:val="00785019"/>
    <w:rsid w:val="007855AA"/>
    <w:rsid w:val="00787A37"/>
    <w:rsid w:val="00790277"/>
    <w:rsid w:val="0079041B"/>
    <w:rsid w:val="00791D37"/>
    <w:rsid w:val="00792836"/>
    <w:rsid w:val="00795F92"/>
    <w:rsid w:val="007963B3"/>
    <w:rsid w:val="0079715C"/>
    <w:rsid w:val="007A17FF"/>
    <w:rsid w:val="007A2581"/>
    <w:rsid w:val="007A2EA5"/>
    <w:rsid w:val="007A54CB"/>
    <w:rsid w:val="007A64E4"/>
    <w:rsid w:val="007B30BF"/>
    <w:rsid w:val="007B3101"/>
    <w:rsid w:val="007B4D47"/>
    <w:rsid w:val="007B5E41"/>
    <w:rsid w:val="007C149F"/>
    <w:rsid w:val="007C2706"/>
    <w:rsid w:val="007C2880"/>
    <w:rsid w:val="007C3559"/>
    <w:rsid w:val="007C3FFF"/>
    <w:rsid w:val="007C42E3"/>
    <w:rsid w:val="007C4859"/>
    <w:rsid w:val="007C583E"/>
    <w:rsid w:val="007C5F1D"/>
    <w:rsid w:val="007C75A7"/>
    <w:rsid w:val="007C7F96"/>
    <w:rsid w:val="007D005C"/>
    <w:rsid w:val="007D0C19"/>
    <w:rsid w:val="007D1FA5"/>
    <w:rsid w:val="007D5C73"/>
    <w:rsid w:val="007D6C61"/>
    <w:rsid w:val="007D7FD8"/>
    <w:rsid w:val="007E24F3"/>
    <w:rsid w:val="007E2D81"/>
    <w:rsid w:val="007E37EC"/>
    <w:rsid w:val="007E59B9"/>
    <w:rsid w:val="007E5F9A"/>
    <w:rsid w:val="007E679F"/>
    <w:rsid w:val="007E6DD5"/>
    <w:rsid w:val="007F15CB"/>
    <w:rsid w:val="007F1983"/>
    <w:rsid w:val="007F54D3"/>
    <w:rsid w:val="007F567E"/>
    <w:rsid w:val="007F7121"/>
    <w:rsid w:val="007F7A27"/>
    <w:rsid w:val="008004E5"/>
    <w:rsid w:val="008022BB"/>
    <w:rsid w:val="00802E00"/>
    <w:rsid w:val="00806CCF"/>
    <w:rsid w:val="00810F3C"/>
    <w:rsid w:val="00811059"/>
    <w:rsid w:val="00811221"/>
    <w:rsid w:val="00813F5E"/>
    <w:rsid w:val="0081428F"/>
    <w:rsid w:val="00815520"/>
    <w:rsid w:val="008201A2"/>
    <w:rsid w:val="00820688"/>
    <w:rsid w:val="00823941"/>
    <w:rsid w:val="00824452"/>
    <w:rsid w:val="00824B0E"/>
    <w:rsid w:val="00825844"/>
    <w:rsid w:val="00825A44"/>
    <w:rsid w:val="008263A8"/>
    <w:rsid w:val="00827FB7"/>
    <w:rsid w:val="00833DEF"/>
    <w:rsid w:val="00835795"/>
    <w:rsid w:val="0084228C"/>
    <w:rsid w:val="00842393"/>
    <w:rsid w:val="0084240A"/>
    <w:rsid w:val="0084329C"/>
    <w:rsid w:val="00843AF5"/>
    <w:rsid w:val="00852828"/>
    <w:rsid w:val="00854EE9"/>
    <w:rsid w:val="00854F3C"/>
    <w:rsid w:val="008556A0"/>
    <w:rsid w:val="008575C2"/>
    <w:rsid w:val="00857E43"/>
    <w:rsid w:val="00857F01"/>
    <w:rsid w:val="00862211"/>
    <w:rsid w:val="0086260F"/>
    <w:rsid w:val="00863827"/>
    <w:rsid w:val="00864C49"/>
    <w:rsid w:val="00865E9C"/>
    <w:rsid w:val="00872F35"/>
    <w:rsid w:val="0087337C"/>
    <w:rsid w:val="00874704"/>
    <w:rsid w:val="0088066B"/>
    <w:rsid w:val="00881549"/>
    <w:rsid w:val="008831F5"/>
    <w:rsid w:val="00884205"/>
    <w:rsid w:val="00886201"/>
    <w:rsid w:val="008865F9"/>
    <w:rsid w:val="008902CC"/>
    <w:rsid w:val="00893A1E"/>
    <w:rsid w:val="00894F20"/>
    <w:rsid w:val="00895B96"/>
    <w:rsid w:val="0089710D"/>
    <w:rsid w:val="008A1F98"/>
    <w:rsid w:val="008A30AA"/>
    <w:rsid w:val="008A31BD"/>
    <w:rsid w:val="008A3974"/>
    <w:rsid w:val="008A41A8"/>
    <w:rsid w:val="008A42F8"/>
    <w:rsid w:val="008A574D"/>
    <w:rsid w:val="008A6B40"/>
    <w:rsid w:val="008A6DFC"/>
    <w:rsid w:val="008B0016"/>
    <w:rsid w:val="008B1212"/>
    <w:rsid w:val="008B1F0B"/>
    <w:rsid w:val="008B259F"/>
    <w:rsid w:val="008B3507"/>
    <w:rsid w:val="008B4221"/>
    <w:rsid w:val="008B580B"/>
    <w:rsid w:val="008B6BE0"/>
    <w:rsid w:val="008B6BED"/>
    <w:rsid w:val="008C1A28"/>
    <w:rsid w:val="008C2E61"/>
    <w:rsid w:val="008C651D"/>
    <w:rsid w:val="008D045C"/>
    <w:rsid w:val="008D273E"/>
    <w:rsid w:val="008D367C"/>
    <w:rsid w:val="008D5E2E"/>
    <w:rsid w:val="008D62CF"/>
    <w:rsid w:val="008D665F"/>
    <w:rsid w:val="008E19B6"/>
    <w:rsid w:val="008E1AFD"/>
    <w:rsid w:val="008E2E8A"/>
    <w:rsid w:val="008E3800"/>
    <w:rsid w:val="008E490C"/>
    <w:rsid w:val="008E6207"/>
    <w:rsid w:val="008F2DFB"/>
    <w:rsid w:val="008F3241"/>
    <w:rsid w:val="008F587A"/>
    <w:rsid w:val="008F6874"/>
    <w:rsid w:val="008F7F9B"/>
    <w:rsid w:val="00901756"/>
    <w:rsid w:val="00902129"/>
    <w:rsid w:val="00903106"/>
    <w:rsid w:val="00903463"/>
    <w:rsid w:val="00903E1F"/>
    <w:rsid w:val="00905555"/>
    <w:rsid w:val="00906F87"/>
    <w:rsid w:val="00911132"/>
    <w:rsid w:val="00911190"/>
    <w:rsid w:val="00914313"/>
    <w:rsid w:val="0091464D"/>
    <w:rsid w:val="009154A0"/>
    <w:rsid w:val="00916E15"/>
    <w:rsid w:val="00923065"/>
    <w:rsid w:val="0092366E"/>
    <w:rsid w:val="00927295"/>
    <w:rsid w:val="00930A87"/>
    <w:rsid w:val="00931080"/>
    <w:rsid w:val="009314CC"/>
    <w:rsid w:val="0093285B"/>
    <w:rsid w:val="00932A3A"/>
    <w:rsid w:val="00933A69"/>
    <w:rsid w:val="00933DD6"/>
    <w:rsid w:val="00935E9E"/>
    <w:rsid w:val="009360B6"/>
    <w:rsid w:val="0093768B"/>
    <w:rsid w:val="009377CB"/>
    <w:rsid w:val="00937F5D"/>
    <w:rsid w:val="009402D0"/>
    <w:rsid w:val="009430B5"/>
    <w:rsid w:val="0094318C"/>
    <w:rsid w:val="00943446"/>
    <w:rsid w:val="00944989"/>
    <w:rsid w:val="00944DB3"/>
    <w:rsid w:val="0094608F"/>
    <w:rsid w:val="00946099"/>
    <w:rsid w:val="00946C08"/>
    <w:rsid w:val="00950590"/>
    <w:rsid w:val="00951226"/>
    <w:rsid w:val="00951DD8"/>
    <w:rsid w:val="00952DFB"/>
    <w:rsid w:val="0095459A"/>
    <w:rsid w:val="00955754"/>
    <w:rsid w:val="00960C7A"/>
    <w:rsid w:val="00962F2A"/>
    <w:rsid w:val="00963DA5"/>
    <w:rsid w:val="00967007"/>
    <w:rsid w:val="00967D95"/>
    <w:rsid w:val="00967ECB"/>
    <w:rsid w:val="009705BE"/>
    <w:rsid w:val="00970CC9"/>
    <w:rsid w:val="009726DB"/>
    <w:rsid w:val="009730A8"/>
    <w:rsid w:val="009738A1"/>
    <w:rsid w:val="009830B1"/>
    <w:rsid w:val="009834AE"/>
    <w:rsid w:val="009836CE"/>
    <w:rsid w:val="00983EA2"/>
    <w:rsid w:val="0098677D"/>
    <w:rsid w:val="00986B65"/>
    <w:rsid w:val="00986C2A"/>
    <w:rsid w:val="00986EC9"/>
    <w:rsid w:val="00987BF8"/>
    <w:rsid w:val="00991649"/>
    <w:rsid w:val="009943AB"/>
    <w:rsid w:val="00996400"/>
    <w:rsid w:val="009970F6"/>
    <w:rsid w:val="009A0C45"/>
    <w:rsid w:val="009A1B69"/>
    <w:rsid w:val="009A5B46"/>
    <w:rsid w:val="009A71E4"/>
    <w:rsid w:val="009A7246"/>
    <w:rsid w:val="009B244D"/>
    <w:rsid w:val="009B4909"/>
    <w:rsid w:val="009B73C4"/>
    <w:rsid w:val="009C10E7"/>
    <w:rsid w:val="009C2D92"/>
    <w:rsid w:val="009C51F0"/>
    <w:rsid w:val="009C5414"/>
    <w:rsid w:val="009C5A6C"/>
    <w:rsid w:val="009C60BF"/>
    <w:rsid w:val="009C6731"/>
    <w:rsid w:val="009C7606"/>
    <w:rsid w:val="009D02C5"/>
    <w:rsid w:val="009D0FE2"/>
    <w:rsid w:val="009D115D"/>
    <w:rsid w:val="009D2C66"/>
    <w:rsid w:val="009D3887"/>
    <w:rsid w:val="009D410E"/>
    <w:rsid w:val="009D4749"/>
    <w:rsid w:val="009D6D05"/>
    <w:rsid w:val="009D6E64"/>
    <w:rsid w:val="009D6F2F"/>
    <w:rsid w:val="009D7138"/>
    <w:rsid w:val="009D72D9"/>
    <w:rsid w:val="009E20F4"/>
    <w:rsid w:val="009E3089"/>
    <w:rsid w:val="009E513D"/>
    <w:rsid w:val="009E59B6"/>
    <w:rsid w:val="009E5DDD"/>
    <w:rsid w:val="009E682B"/>
    <w:rsid w:val="009F36E5"/>
    <w:rsid w:val="009F50F2"/>
    <w:rsid w:val="00A023E9"/>
    <w:rsid w:val="00A02765"/>
    <w:rsid w:val="00A06704"/>
    <w:rsid w:val="00A10982"/>
    <w:rsid w:val="00A12088"/>
    <w:rsid w:val="00A12270"/>
    <w:rsid w:val="00A144D0"/>
    <w:rsid w:val="00A14EBC"/>
    <w:rsid w:val="00A16507"/>
    <w:rsid w:val="00A16FB5"/>
    <w:rsid w:val="00A2062B"/>
    <w:rsid w:val="00A208D9"/>
    <w:rsid w:val="00A210B5"/>
    <w:rsid w:val="00A2308A"/>
    <w:rsid w:val="00A246CE"/>
    <w:rsid w:val="00A249C6"/>
    <w:rsid w:val="00A24EBA"/>
    <w:rsid w:val="00A2566D"/>
    <w:rsid w:val="00A27130"/>
    <w:rsid w:val="00A277B9"/>
    <w:rsid w:val="00A27AE4"/>
    <w:rsid w:val="00A3073A"/>
    <w:rsid w:val="00A32A34"/>
    <w:rsid w:val="00A340C5"/>
    <w:rsid w:val="00A340CB"/>
    <w:rsid w:val="00A35284"/>
    <w:rsid w:val="00A36814"/>
    <w:rsid w:val="00A37AF1"/>
    <w:rsid w:val="00A402D1"/>
    <w:rsid w:val="00A407C7"/>
    <w:rsid w:val="00A4138B"/>
    <w:rsid w:val="00A45621"/>
    <w:rsid w:val="00A468A6"/>
    <w:rsid w:val="00A4770E"/>
    <w:rsid w:val="00A55E1D"/>
    <w:rsid w:val="00A57E63"/>
    <w:rsid w:val="00A604D2"/>
    <w:rsid w:val="00A60AD9"/>
    <w:rsid w:val="00A612BF"/>
    <w:rsid w:val="00A634AC"/>
    <w:rsid w:val="00A6358E"/>
    <w:rsid w:val="00A64049"/>
    <w:rsid w:val="00A6706C"/>
    <w:rsid w:val="00A67C66"/>
    <w:rsid w:val="00A731C4"/>
    <w:rsid w:val="00A7393B"/>
    <w:rsid w:val="00A77622"/>
    <w:rsid w:val="00A77F2A"/>
    <w:rsid w:val="00A80396"/>
    <w:rsid w:val="00A81FA8"/>
    <w:rsid w:val="00A82B93"/>
    <w:rsid w:val="00A83C21"/>
    <w:rsid w:val="00A84761"/>
    <w:rsid w:val="00A85339"/>
    <w:rsid w:val="00A90924"/>
    <w:rsid w:val="00A9345F"/>
    <w:rsid w:val="00A9422C"/>
    <w:rsid w:val="00A94D0C"/>
    <w:rsid w:val="00A9543B"/>
    <w:rsid w:val="00A9576B"/>
    <w:rsid w:val="00A97A0B"/>
    <w:rsid w:val="00AA23A9"/>
    <w:rsid w:val="00AA2F36"/>
    <w:rsid w:val="00AA41CC"/>
    <w:rsid w:val="00AA5D52"/>
    <w:rsid w:val="00AA70C5"/>
    <w:rsid w:val="00AB18EC"/>
    <w:rsid w:val="00AB307B"/>
    <w:rsid w:val="00AB6BBD"/>
    <w:rsid w:val="00AB7A48"/>
    <w:rsid w:val="00AC1DAB"/>
    <w:rsid w:val="00AC2535"/>
    <w:rsid w:val="00AC5407"/>
    <w:rsid w:val="00AC6363"/>
    <w:rsid w:val="00AD0B8F"/>
    <w:rsid w:val="00AD32C6"/>
    <w:rsid w:val="00AD36EB"/>
    <w:rsid w:val="00AD49E3"/>
    <w:rsid w:val="00AD4B87"/>
    <w:rsid w:val="00AD543D"/>
    <w:rsid w:val="00AD62B4"/>
    <w:rsid w:val="00AD6502"/>
    <w:rsid w:val="00AE0421"/>
    <w:rsid w:val="00AE28D4"/>
    <w:rsid w:val="00AE5058"/>
    <w:rsid w:val="00AE5790"/>
    <w:rsid w:val="00AF11B9"/>
    <w:rsid w:val="00AF2561"/>
    <w:rsid w:val="00AF43CD"/>
    <w:rsid w:val="00AF48B2"/>
    <w:rsid w:val="00AF4D7F"/>
    <w:rsid w:val="00AF4E03"/>
    <w:rsid w:val="00AF52DB"/>
    <w:rsid w:val="00AF6A24"/>
    <w:rsid w:val="00AF7830"/>
    <w:rsid w:val="00AF7F9C"/>
    <w:rsid w:val="00B00F6B"/>
    <w:rsid w:val="00B04371"/>
    <w:rsid w:val="00B05341"/>
    <w:rsid w:val="00B07301"/>
    <w:rsid w:val="00B07310"/>
    <w:rsid w:val="00B073C7"/>
    <w:rsid w:val="00B10483"/>
    <w:rsid w:val="00B10590"/>
    <w:rsid w:val="00B10C60"/>
    <w:rsid w:val="00B14E92"/>
    <w:rsid w:val="00B17147"/>
    <w:rsid w:val="00B171AA"/>
    <w:rsid w:val="00B210C0"/>
    <w:rsid w:val="00B2387A"/>
    <w:rsid w:val="00B2441A"/>
    <w:rsid w:val="00B272A3"/>
    <w:rsid w:val="00B30780"/>
    <w:rsid w:val="00B30D72"/>
    <w:rsid w:val="00B352C8"/>
    <w:rsid w:val="00B35984"/>
    <w:rsid w:val="00B4034E"/>
    <w:rsid w:val="00B42699"/>
    <w:rsid w:val="00B42B93"/>
    <w:rsid w:val="00B43502"/>
    <w:rsid w:val="00B45AAB"/>
    <w:rsid w:val="00B4641E"/>
    <w:rsid w:val="00B509FC"/>
    <w:rsid w:val="00B52242"/>
    <w:rsid w:val="00B52E3F"/>
    <w:rsid w:val="00B532FD"/>
    <w:rsid w:val="00B537D8"/>
    <w:rsid w:val="00B54B86"/>
    <w:rsid w:val="00B606C6"/>
    <w:rsid w:val="00B60970"/>
    <w:rsid w:val="00B62D20"/>
    <w:rsid w:val="00B63479"/>
    <w:rsid w:val="00B65DAD"/>
    <w:rsid w:val="00B67CE9"/>
    <w:rsid w:val="00B72226"/>
    <w:rsid w:val="00B7474B"/>
    <w:rsid w:val="00B757B1"/>
    <w:rsid w:val="00B7612A"/>
    <w:rsid w:val="00B76320"/>
    <w:rsid w:val="00B77C5B"/>
    <w:rsid w:val="00B800E4"/>
    <w:rsid w:val="00B81FE9"/>
    <w:rsid w:val="00B81FFA"/>
    <w:rsid w:val="00B8492D"/>
    <w:rsid w:val="00B85B31"/>
    <w:rsid w:val="00B8703A"/>
    <w:rsid w:val="00B87191"/>
    <w:rsid w:val="00B90FE8"/>
    <w:rsid w:val="00B921D9"/>
    <w:rsid w:val="00B92F9E"/>
    <w:rsid w:val="00B96AE6"/>
    <w:rsid w:val="00B97588"/>
    <w:rsid w:val="00BA1755"/>
    <w:rsid w:val="00BA509B"/>
    <w:rsid w:val="00BA701C"/>
    <w:rsid w:val="00BA72BB"/>
    <w:rsid w:val="00BB04BF"/>
    <w:rsid w:val="00BB1B6D"/>
    <w:rsid w:val="00BB222C"/>
    <w:rsid w:val="00BB305F"/>
    <w:rsid w:val="00BB3A2C"/>
    <w:rsid w:val="00BB531E"/>
    <w:rsid w:val="00BB6575"/>
    <w:rsid w:val="00BC05DE"/>
    <w:rsid w:val="00BC0970"/>
    <w:rsid w:val="00BC1B90"/>
    <w:rsid w:val="00BC43AF"/>
    <w:rsid w:val="00BC57F0"/>
    <w:rsid w:val="00BC6465"/>
    <w:rsid w:val="00BC6DC6"/>
    <w:rsid w:val="00BD04EE"/>
    <w:rsid w:val="00BD25A6"/>
    <w:rsid w:val="00BD2ACF"/>
    <w:rsid w:val="00BD3717"/>
    <w:rsid w:val="00BD4678"/>
    <w:rsid w:val="00BE110D"/>
    <w:rsid w:val="00BE29F3"/>
    <w:rsid w:val="00BE2E15"/>
    <w:rsid w:val="00BE2E27"/>
    <w:rsid w:val="00BE4641"/>
    <w:rsid w:val="00BE56AA"/>
    <w:rsid w:val="00BE5BD9"/>
    <w:rsid w:val="00BE5D23"/>
    <w:rsid w:val="00BF086A"/>
    <w:rsid w:val="00BF1C48"/>
    <w:rsid w:val="00BF2A9D"/>
    <w:rsid w:val="00BF301D"/>
    <w:rsid w:val="00BF44FE"/>
    <w:rsid w:val="00BF652F"/>
    <w:rsid w:val="00BF75A4"/>
    <w:rsid w:val="00BF775D"/>
    <w:rsid w:val="00C004A9"/>
    <w:rsid w:val="00C01C3B"/>
    <w:rsid w:val="00C02FB1"/>
    <w:rsid w:val="00C03747"/>
    <w:rsid w:val="00C10114"/>
    <w:rsid w:val="00C1172A"/>
    <w:rsid w:val="00C1224A"/>
    <w:rsid w:val="00C13E66"/>
    <w:rsid w:val="00C147EC"/>
    <w:rsid w:val="00C16138"/>
    <w:rsid w:val="00C17DAD"/>
    <w:rsid w:val="00C20227"/>
    <w:rsid w:val="00C215D8"/>
    <w:rsid w:val="00C228B6"/>
    <w:rsid w:val="00C22A33"/>
    <w:rsid w:val="00C2344C"/>
    <w:rsid w:val="00C25C87"/>
    <w:rsid w:val="00C260EA"/>
    <w:rsid w:val="00C309BE"/>
    <w:rsid w:val="00C31B1B"/>
    <w:rsid w:val="00C33781"/>
    <w:rsid w:val="00C3503D"/>
    <w:rsid w:val="00C350D7"/>
    <w:rsid w:val="00C35EA1"/>
    <w:rsid w:val="00C40B73"/>
    <w:rsid w:val="00C42EB5"/>
    <w:rsid w:val="00C43699"/>
    <w:rsid w:val="00C43E8A"/>
    <w:rsid w:val="00C444DB"/>
    <w:rsid w:val="00C46E15"/>
    <w:rsid w:val="00C4707D"/>
    <w:rsid w:val="00C4754A"/>
    <w:rsid w:val="00C50340"/>
    <w:rsid w:val="00C50A6F"/>
    <w:rsid w:val="00C518E6"/>
    <w:rsid w:val="00C53FA8"/>
    <w:rsid w:val="00C57977"/>
    <w:rsid w:val="00C603CC"/>
    <w:rsid w:val="00C6139D"/>
    <w:rsid w:val="00C63743"/>
    <w:rsid w:val="00C6397D"/>
    <w:rsid w:val="00C64AE2"/>
    <w:rsid w:val="00C67B50"/>
    <w:rsid w:val="00C758FA"/>
    <w:rsid w:val="00C75997"/>
    <w:rsid w:val="00C80DDB"/>
    <w:rsid w:val="00C821FE"/>
    <w:rsid w:val="00C82FD6"/>
    <w:rsid w:val="00C91134"/>
    <w:rsid w:val="00C91A11"/>
    <w:rsid w:val="00C94D3B"/>
    <w:rsid w:val="00C94D74"/>
    <w:rsid w:val="00C968C6"/>
    <w:rsid w:val="00C96AC8"/>
    <w:rsid w:val="00CA08F7"/>
    <w:rsid w:val="00CA2A4F"/>
    <w:rsid w:val="00CA30D9"/>
    <w:rsid w:val="00CA3A35"/>
    <w:rsid w:val="00CA3C48"/>
    <w:rsid w:val="00CA43B3"/>
    <w:rsid w:val="00CA5BC7"/>
    <w:rsid w:val="00CB0754"/>
    <w:rsid w:val="00CB3D61"/>
    <w:rsid w:val="00CB46B0"/>
    <w:rsid w:val="00CB46D8"/>
    <w:rsid w:val="00CB5891"/>
    <w:rsid w:val="00CC56A2"/>
    <w:rsid w:val="00CD3037"/>
    <w:rsid w:val="00CD36BF"/>
    <w:rsid w:val="00CD3A65"/>
    <w:rsid w:val="00CD51A8"/>
    <w:rsid w:val="00CD71FC"/>
    <w:rsid w:val="00CE21EC"/>
    <w:rsid w:val="00CE231F"/>
    <w:rsid w:val="00CE69B1"/>
    <w:rsid w:val="00CE72B8"/>
    <w:rsid w:val="00CE77B6"/>
    <w:rsid w:val="00CF0013"/>
    <w:rsid w:val="00CF1E5A"/>
    <w:rsid w:val="00CF2FD2"/>
    <w:rsid w:val="00CF5489"/>
    <w:rsid w:val="00CF5EED"/>
    <w:rsid w:val="00CF7E7E"/>
    <w:rsid w:val="00D035FF"/>
    <w:rsid w:val="00D04EEA"/>
    <w:rsid w:val="00D05E0C"/>
    <w:rsid w:val="00D07B56"/>
    <w:rsid w:val="00D11A7A"/>
    <w:rsid w:val="00D13780"/>
    <w:rsid w:val="00D15A91"/>
    <w:rsid w:val="00D15E09"/>
    <w:rsid w:val="00D2000D"/>
    <w:rsid w:val="00D20041"/>
    <w:rsid w:val="00D22049"/>
    <w:rsid w:val="00D241AD"/>
    <w:rsid w:val="00D25F71"/>
    <w:rsid w:val="00D27511"/>
    <w:rsid w:val="00D2755D"/>
    <w:rsid w:val="00D3068F"/>
    <w:rsid w:val="00D31575"/>
    <w:rsid w:val="00D31668"/>
    <w:rsid w:val="00D34BA7"/>
    <w:rsid w:val="00D34ED6"/>
    <w:rsid w:val="00D376E9"/>
    <w:rsid w:val="00D401F9"/>
    <w:rsid w:val="00D41FD4"/>
    <w:rsid w:val="00D42CC1"/>
    <w:rsid w:val="00D43602"/>
    <w:rsid w:val="00D44C0E"/>
    <w:rsid w:val="00D4531D"/>
    <w:rsid w:val="00D46450"/>
    <w:rsid w:val="00D5078D"/>
    <w:rsid w:val="00D50C3C"/>
    <w:rsid w:val="00D50D76"/>
    <w:rsid w:val="00D50D97"/>
    <w:rsid w:val="00D5321A"/>
    <w:rsid w:val="00D541FA"/>
    <w:rsid w:val="00D5493B"/>
    <w:rsid w:val="00D55AD1"/>
    <w:rsid w:val="00D5668B"/>
    <w:rsid w:val="00D612C3"/>
    <w:rsid w:val="00D63194"/>
    <w:rsid w:val="00D63B84"/>
    <w:rsid w:val="00D648A1"/>
    <w:rsid w:val="00D66BD3"/>
    <w:rsid w:val="00D674B8"/>
    <w:rsid w:val="00D70DDC"/>
    <w:rsid w:val="00D71FF0"/>
    <w:rsid w:val="00D7235B"/>
    <w:rsid w:val="00D74FE0"/>
    <w:rsid w:val="00D77084"/>
    <w:rsid w:val="00D8028F"/>
    <w:rsid w:val="00D82200"/>
    <w:rsid w:val="00D84068"/>
    <w:rsid w:val="00D851E5"/>
    <w:rsid w:val="00D865A5"/>
    <w:rsid w:val="00D87029"/>
    <w:rsid w:val="00D87E21"/>
    <w:rsid w:val="00D92C08"/>
    <w:rsid w:val="00D960D1"/>
    <w:rsid w:val="00D9627E"/>
    <w:rsid w:val="00D9635E"/>
    <w:rsid w:val="00DA00B8"/>
    <w:rsid w:val="00DA1B40"/>
    <w:rsid w:val="00DA3013"/>
    <w:rsid w:val="00DA4FA1"/>
    <w:rsid w:val="00DA52D1"/>
    <w:rsid w:val="00DA7E02"/>
    <w:rsid w:val="00DB3214"/>
    <w:rsid w:val="00DB3F0E"/>
    <w:rsid w:val="00DB4777"/>
    <w:rsid w:val="00DB4C04"/>
    <w:rsid w:val="00DB4D89"/>
    <w:rsid w:val="00DB5158"/>
    <w:rsid w:val="00DC00E4"/>
    <w:rsid w:val="00DC3EE7"/>
    <w:rsid w:val="00DC3F5C"/>
    <w:rsid w:val="00DC4102"/>
    <w:rsid w:val="00DC736C"/>
    <w:rsid w:val="00DC7E0B"/>
    <w:rsid w:val="00DD17EB"/>
    <w:rsid w:val="00DD3B18"/>
    <w:rsid w:val="00DD59A1"/>
    <w:rsid w:val="00DD7B4B"/>
    <w:rsid w:val="00DD7CFB"/>
    <w:rsid w:val="00DE0309"/>
    <w:rsid w:val="00DE0D40"/>
    <w:rsid w:val="00DE0D8F"/>
    <w:rsid w:val="00DE18F6"/>
    <w:rsid w:val="00DE1B99"/>
    <w:rsid w:val="00DE533C"/>
    <w:rsid w:val="00DE5F89"/>
    <w:rsid w:val="00DE6317"/>
    <w:rsid w:val="00DE680E"/>
    <w:rsid w:val="00DF11A7"/>
    <w:rsid w:val="00DF2DDA"/>
    <w:rsid w:val="00DF4EE8"/>
    <w:rsid w:val="00DF569C"/>
    <w:rsid w:val="00DF5E56"/>
    <w:rsid w:val="00DF680C"/>
    <w:rsid w:val="00DF7087"/>
    <w:rsid w:val="00DF7D4D"/>
    <w:rsid w:val="00E012C2"/>
    <w:rsid w:val="00E051D9"/>
    <w:rsid w:val="00E065C1"/>
    <w:rsid w:val="00E06F9F"/>
    <w:rsid w:val="00E127AC"/>
    <w:rsid w:val="00E14A80"/>
    <w:rsid w:val="00E21075"/>
    <w:rsid w:val="00E234DA"/>
    <w:rsid w:val="00E23B3E"/>
    <w:rsid w:val="00E34903"/>
    <w:rsid w:val="00E3539D"/>
    <w:rsid w:val="00E36A62"/>
    <w:rsid w:val="00E37BE7"/>
    <w:rsid w:val="00E37BE8"/>
    <w:rsid w:val="00E41E88"/>
    <w:rsid w:val="00E42F5F"/>
    <w:rsid w:val="00E43664"/>
    <w:rsid w:val="00E45F68"/>
    <w:rsid w:val="00E4692D"/>
    <w:rsid w:val="00E505CF"/>
    <w:rsid w:val="00E52ACE"/>
    <w:rsid w:val="00E5442C"/>
    <w:rsid w:val="00E54C27"/>
    <w:rsid w:val="00E55817"/>
    <w:rsid w:val="00E56098"/>
    <w:rsid w:val="00E60174"/>
    <w:rsid w:val="00E60C73"/>
    <w:rsid w:val="00E621BA"/>
    <w:rsid w:val="00E62303"/>
    <w:rsid w:val="00E63180"/>
    <w:rsid w:val="00E6483C"/>
    <w:rsid w:val="00E67C3C"/>
    <w:rsid w:val="00E67FA6"/>
    <w:rsid w:val="00E703DD"/>
    <w:rsid w:val="00E709DE"/>
    <w:rsid w:val="00E70C82"/>
    <w:rsid w:val="00E7144F"/>
    <w:rsid w:val="00E721F9"/>
    <w:rsid w:val="00E73333"/>
    <w:rsid w:val="00E73B42"/>
    <w:rsid w:val="00E764E4"/>
    <w:rsid w:val="00E76ED6"/>
    <w:rsid w:val="00E77F13"/>
    <w:rsid w:val="00E803D9"/>
    <w:rsid w:val="00E820C6"/>
    <w:rsid w:val="00E828FA"/>
    <w:rsid w:val="00E84081"/>
    <w:rsid w:val="00E8478E"/>
    <w:rsid w:val="00E87486"/>
    <w:rsid w:val="00E925B9"/>
    <w:rsid w:val="00E92A63"/>
    <w:rsid w:val="00E92F2F"/>
    <w:rsid w:val="00E943C8"/>
    <w:rsid w:val="00E96E61"/>
    <w:rsid w:val="00EA1C9E"/>
    <w:rsid w:val="00EA1E42"/>
    <w:rsid w:val="00EA2682"/>
    <w:rsid w:val="00EA29FB"/>
    <w:rsid w:val="00EA45AD"/>
    <w:rsid w:val="00EA4976"/>
    <w:rsid w:val="00EA6E28"/>
    <w:rsid w:val="00EA6F95"/>
    <w:rsid w:val="00EA7176"/>
    <w:rsid w:val="00EA7F73"/>
    <w:rsid w:val="00EB2214"/>
    <w:rsid w:val="00EB7774"/>
    <w:rsid w:val="00EB7D75"/>
    <w:rsid w:val="00EC14B1"/>
    <w:rsid w:val="00EC1962"/>
    <w:rsid w:val="00EC2D32"/>
    <w:rsid w:val="00EC32B7"/>
    <w:rsid w:val="00EC7903"/>
    <w:rsid w:val="00ED498C"/>
    <w:rsid w:val="00ED69CD"/>
    <w:rsid w:val="00EE09AD"/>
    <w:rsid w:val="00EE36F8"/>
    <w:rsid w:val="00EE522F"/>
    <w:rsid w:val="00EE5981"/>
    <w:rsid w:val="00EF0CB2"/>
    <w:rsid w:val="00EF18CD"/>
    <w:rsid w:val="00EF51C9"/>
    <w:rsid w:val="00EF5EF5"/>
    <w:rsid w:val="00EF6BC1"/>
    <w:rsid w:val="00EF72C1"/>
    <w:rsid w:val="00F00AD0"/>
    <w:rsid w:val="00F02877"/>
    <w:rsid w:val="00F045BC"/>
    <w:rsid w:val="00F077DA"/>
    <w:rsid w:val="00F109C7"/>
    <w:rsid w:val="00F10C9D"/>
    <w:rsid w:val="00F11D46"/>
    <w:rsid w:val="00F12021"/>
    <w:rsid w:val="00F13258"/>
    <w:rsid w:val="00F13B9B"/>
    <w:rsid w:val="00F14BFF"/>
    <w:rsid w:val="00F15C19"/>
    <w:rsid w:val="00F169D7"/>
    <w:rsid w:val="00F20767"/>
    <w:rsid w:val="00F216FF"/>
    <w:rsid w:val="00F23301"/>
    <w:rsid w:val="00F23EEF"/>
    <w:rsid w:val="00F23F80"/>
    <w:rsid w:val="00F24DB0"/>
    <w:rsid w:val="00F27C9A"/>
    <w:rsid w:val="00F337D3"/>
    <w:rsid w:val="00F3593F"/>
    <w:rsid w:val="00F370BF"/>
    <w:rsid w:val="00F37F07"/>
    <w:rsid w:val="00F42B85"/>
    <w:rsid w:val="00F46A9A"/>
    <w:rsid w:val="00F47C46"/>
    <w:rsid w:val="00F50615"/>
    <w:rsid w:val="00F508D2"/>
    <w:rsid w:val="00F51053"/>
    <w:rsid w:val="00F54250"/>
    <w:rsid w:val="00F56739"/>
    <w:rsid w:val="00F57BBE"/>
    <w:rsid w:val="00F60081"/>
    <w:rsid w:val="00F624FE"/>
    <w:rsid w:val="00F62874"/>
    <w:rsid w:val="00F63F28"/>
    <w:rsid w:val="00F70692"/>
    <w:rsid w:val="00F73365"/>
    <w:rsid w:val="00F737BB"/>
    <w:rsid w:val="00F74A32"/>
    <w:rsid w:val="00F74C48"/>
    <w:rsid w:val="00F77672"/>
    <w:rsid w:val="00F80DD4"/>
    <w:rsid w:val="00F82A10"/>
    <w:rsid w:val="00F832CE"/>
    <w:rsid w:val="00F8356D"/>
    <w:rsid w:val="00F84C65"/>
    <w:rsid w:val="00F858A9"/>
    <w:rsid w:val="00F86194"/>
    <w:rsid w:val="00F86516"/>
    <w:rsid w:val="00F901BF"/>
    <w:rsid w:val="00F9075D"/>
    <w:rsid w:val="00F909B6"/>
    <w:rsid w:val="00F93B69"/>
    <w:rsid w:val="00F9439F"/>
    <w:rsid w:val="00F96FE2"/>
    <w:rsid w:val="00FA3280"/>
    <w:rsid w:val="00FA46B9"/>
    <w:rsid w:val="00FA51F2"/>
    <w:rsid w:val="00FA5BD3"/>
    <w:rsid w:val="00FA76D9"/>
    <w:rsid w:val="00FB06A0"/>
    <w:rsid w:val="00FB78CC"/>
    <w:rsid w:val="00FC13B7"/>
    <w:rsid w:val="00FC1792"/>
    <w:rsid w:val="00FC1871"/>
    <w:rsid w:val="00FC24F1"/>
    <w:rsid w:val="00FC351F"/>
    <w:rsid w:val="00FC35B7"/>
    <w:rsid w:val="00FC4B97"/>
    <w:rsid w:val="00FD44B3"/>
    <w:rsid w:val="00FD515B"/>
    <w:rsid w:val="00FD5C90"/>
    <w:rsid w:val="00FD5EB8"/>
    <w:rsid w:val="00FD6A3A"/>
    <w:rsid w:val="00FD7372"/>
    <w:rsid w:val="00FD7B7D"/>
    <w:rsid w:val="00FE1BFB"/>
    <w:rsid w:val="00FE29F5"/>
    <w:rsid w:val="00FF0684"/>
    <w:rsid w:val="00FF1D99"/>
    <w:rsid w:val="00FF3052"/>
    <w:rsid w:val="00FF3478"/>
    <w:rsid w:val="00FF4CA8"/>
    <w:rsid w:val="00FF511D"/>
    <w:rsid w:val="00FF549B"/>
    <w:rsid w:val="00FF661F"/>
    <w:rsid w:val="0242A145"/>
    <w:rsid w:val="06ABEAB0"/>
    <w:rsid w:val="07538173"/>
    <w:rsid w:val="0C6F12F8"/>
    <w:rsid w:val="0DDAE469"/>
    <w:rsid w:val="0E16FB40"/>
    <w:rsid w:val="118A9275"/>
    <w:rsid w:val="1756B6A7"/>
    <w:rsid w:val="1B19C635"/>
    <w:rsid w:val="1D5D3F5D"/>
    <w:rsid w:val="1EDDFA19"/>
    <w:rsid w:val="21BC8EDC"/>
    <w:rsid w:val="22B4A4C2"/>
    <w:rsid w:val="22C8CDE3"/>
    <w:rsid w:val="23096997"/>
    <w:rsid w:val="24B1FAC2"/>
    <w:rsid w:val="26EEDB1E"/>
    <w:rsid w:val="27F87C0E"/>
    <w:rsid w:val="2F42317A"/>
    <w:rsid w:val="30E3F5A0"/>
    <w:rsid w:val="346935C9"/>
    <w:rsid w:val="35C4BC0F"/>
    <w:rsid w:val="3D0AA04F"/>
    <w:rsid w:val="3D14E46C"/>
    <w:rsid w:val="3F49AE8A"/>
    <w:rsid w:val="429F46B5"/>
    <w:rsid w:val="48508EB8"/>
    <w:rsid w:val="4B1C0429"/>
    <w:rsid w:val="4B3514EF"/>
    <w:rsid w:val="4E009726"/>
    <w:rsid w:val="510E3ACB"/>
    <w:rsid w:val="55D49193"/>
    <w:rsid w:val="61DE38C5"/>
    <w:rsid w:val="64C46199"/>
    <w:rsid w:val="65DCC387"/>
    <w:rsid w:val="6684D96D"/>
    <w:rsid w:val="678BD97F"/>
    <w:rsid w:val="689A3EBB"/>
    <w:rsid w:val="6A68CBD3"/>
    <w:rsid w:val="707239AD"/>
    <w:rsid w:val="7362D216"/>
    <w:rsid w:val="7458E7A7"/>
    <w:rsid w:val="7BA861DC"/>
    <w:rsid w:val="7CFD3BB0"/>
    <w:rsid w:val="7EB98944"/>
    <w:rsid w:val="7F20D9C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D784"/>
  <w15:chartTrackingRefBased/>
  <w15:docId w15:val="{93AB4C81-A975-4123-AEE5-5BC05118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őcím"/>
    <w:qFormat/>
    <w:rsid w:val="000C3EDF"/>
    <w:rPr>
      <w:rFonts w:ascii="Georgia" w:hAnsi="Georgia"/>
      <w:b/>
      <w:sz w:val="20"/>
    </w:rPr>
  </w:style>
  <w:style w:type="paragraph" w:styleId="Cmsor1">
    <w:name w:val="heading 1"/>
    <w:aliases w:val="corvinus alcím"/>
    <w:basedOn w:val="Norml"/>
    <w:next w:val="Norml"/>
    <w:link w:val="Cmsor1Char"/>
    <w:uiPriority w:val="9"/>
    <w:qFormat/>
    <w:rsid w:val="003B30A5"/>
    <w:pPr>
      <w:keepNext/>
      <w:keepLines/>
      <w:spacing w:before="240" w:after="0"/>
      <w:outlineLvl w:val="0"/>
    </w:pPr>
    <w:rPr>
      <w:rFonts w:eastAsiaTheme="majorEastAsia" w:cstheme="majorBidi"/>
      <w:b w:val="0"/>
      <w:color w:val="C08F55"/>
      <w:sz w:val="28"/>
      <w:szCs w:val="32"/>
    </w:rPr>
  </w:style>
  <w:style w:type="paragraph" w:styleId="Cmsor2">
    <w:name w:val="heading 2"/>
    <w:aliases w:val="kielemés_kék"/>
    <w:basedOn w:val="Norml"/>
    <w:next w:val="Norml"/>
    <w:link w:val="Cmsor2Char"/>
    <w:uiPriority w:val="9"/>
    <w:unhideWhenUsed/>
    <w:qFormat/>
    <w:rsid w:val="000C3EDF"/>
    <w:pPr>
      <w:keepNext/>
      <w:keepLines/>
      <w:spacing w:before="40" w:after="0"/>
      <w:outlineLvl w:val="1"/>
    </w:pPr>
    <w:rPr>
      <w:rFonts w:eastAsiaTheme="majorEastAsia" w:cstheme="majorBidi"/>
      <w:b w:val="0"/>
      <w:color w:val="192040"/>
      <w:sz w:val="24"/>
      <w:szCs w:val="26"/>
    </w:rPr>
  </w:style>
  <w:style w:type="paragraph" w:styleId="Cmsor3">
    <w:name w:val="heading 3"/>
    <w:basedOn w:val="Norml"/>
    <w:next w:val="Norml"/>
    <w:link w:val="Cmsor3Char"/>
    <w:uiPriority w:val="9"/>
    <w:unhideWhenUsed/>
    <w:qFormat/>
    <w:rsid w:val="00970CC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link w:val="BasicParagraphChar"/>
    <w:uiPriority w:val="99"/>
    <w:rsid w:val="00A02765"/>
    <w:pPr>
      <w:suppressAutoHyphens/>
      <w:autoSpaceDE w:val="0"/>
      <w:autoSpaceDN w:val="0"/>
      <w:adjustRightInd w:val="0"/>
      <w:spacing w:after="0" w:line="260" w:lineRule="atLeast"/>
      <w:textAlignment w:val="center"/>
    </w:pPr>
    <w:rPr>
      <w:rFonts w:ascii="Minion Pro" w:hAnsi="Minion Pro" w:cs="Minion Pro"/>
      <w:color w:val="000000"/>
    </w:rPr>
  </w:style>
  <w:style w:type="table" w:styleId="Rcsostblzat">
    <w:name w:val="Table Grid"/>
    <w:basedOn w:val="Normltblzat"/>
    <w:uiPriority w:val="39"/>
    <w:rsid w:val="0069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kiemelt">
    <w:name w:val="06 Body kiemelt"/>
    <w:basedOn w:val="Norml"/>
    <w:next w:val="05Bodycopy"/>
    <w:qFormat/>
    <w:rsid w:val="00874704"/>
    <w:pPr>
      <w:snapToGrid w:val="0"/>
      <w:spacing w:after="240" w:line="240" w:lineRule="auto"/>
    </w:pPr>
    <w:rPr>
      <w:color w:val="192040"/>
    </w:rPr>
  </w:style>
  <w:style w:type="paragraph" w:customStyle="1" w:styleId="13Bortalcm">
    <w:name w:val="13 Borító alcím"/>
    <w:basedOn w:val="01FcmBortTartalom"/>
    <w:qFormat/>
    <w:rsid w:val="00664113"/>
    <w:rPr>
      <w:rFonts w:ascii="Arial" w:hAnsi="Arial" w:cs="Arial"/>
      <w:color w:val="C08F55"/>
      <w:sz w:val="36"/>
      <w:szCs w:val="36"/>
    </w:rPr>
  </w:style>
  <w:style w:type="paragraph" w:customStyle="1" w:styleId="09TblzatCm">
    <w:name w:val="09 Táblázat Cím"/>
    <w:basedOn w:val="Cmsor2"/>
    <w:qFormat/>
    <w:rsid w:val="00C17DAD"/>
    <w:pPr>
      <w:snapToGrid w:val="0"/>
      <w:spacing w:before="0" w:line="240" w:lineRule="auto"/>
      <w:outlineLvl w:val="9"/>
    </w:pPr>
    <w:rPr>
      <w:rFonts w:cs="Times New Roman (Headings CS)"/>
      <w:b/>
      <w:bCs/>
      <w:color w:val="FFFFFF" w:themeColor="background1"/>
      <w:sz w:val="20"/>
      <w:szCs w:val="20"/>
    </w:rPr>
  </w:style>
  <w:style w:type="character" w:customStyle="1" w:styleId="BasicParagraphChar">
    <w:name w:val="[Basic Paragraph] Char"/>
    <w:basedOn w:val="Bekezdsalapbettpusa"/>
    <w:link w:val="BasicParagraph"/>
    <w:uiPriority w:val="99"/>
    <w:rsid w:val="00E54C27"/>
    <w:rPr>
      <w:rFonts w:ascii="Minion Pro" w:hAnsi="Minion Pro" w:cs="Minion Pro"/>
      <w:color w:val="000000"/>
    </w:rPr>
  </w:style>
  <w:style w:type="paragraph" w:customStyle="1" w:styleId="14Bortdtum">
    <w:name w:val="14 Borító dátum"/>
    <w:qFormat/>
    <w:rsid w:val="00664113"/>
    <w:rPr>
      <w:rFonts w:ascii="Arial" w:eastAsiaTheme="majorEastAsia" w:hAnsi="Arial" w:cs="Arial"/>
      <w:b/>
      <w:bCs/>
      <w:color w:val="192040"/>
      <w:sz w:val="24"/>
      <w:szCs w:val="24"/>
    </w:rPr>
  </w:style>
  <w:style w:type="paragraph" w:customStyle="1" w:styleId="10TblzatAlcm">
    <w:name w:val="10 Táblázat Alcím"/>
    <w:basedOn w:val="Norml"/>
    <w:qFormat/>
    <w:rsid w:val="003D5D29"/>
    <w:pPr>
      <w:spacing w:after="0" w:line="240" w:lineRule="auto"/>
    </w:pPr>
    <w:rPr>
      <w:rFonts w:ascii="Arial" w:hAnsi="Arial" w:cs="Arial"/>
      <w:b w:val="0"/>
      <w:bCs/>
    </w:rPr>
  </w:style>
  <w:style w:type="paragraph" w:customStyle="1" w:styleId="11TblzatAdat">
    <w:name w:val="11 Táblázat Adat"/>
    <w:basedOn w:val="Norml"/>
    <w:qFormat/>
    <w:rsid w:val="00664113"/>
    <w:pPr>
      <w:suppressAutoHyphens/>
      <w:autoSpaceDE w:val="0"/>
      <w:autoSpaceDN w:val="0"/>
      <w:adjustRightInd w:val="0"/>
      <w:snapToGrid w:val="0"/>
      <w:spacing w:after="0" w:line="240" w:lineRule="auto"/>
      <w:textAlignment w:val="center"/>
    </w:pPr>
    <w:rPr>
      <w:rFonts w:cs="Arial"/>
      <w:b w:val="0"/>
      <w:bCs/>
      <w:color w:val="192040"/>
      <w:szCs w:val="20"/>
      <w:lang w:val="en-US"/>
    </w:rPr>
  </w:style>
  <w:style w:type="paragraph" w:customStyle="1" w:styleId="12Fejlc">
    <w:name w:val="12 Fejléc"/>
    <w:next w:val="05Bodycopy"/>
    <w:qFormat/>
    <w:rsid w:val="000A3ECC"/>
    <w:pPr>
      <w:suppressAutoHyphens/>
      <w:autoSpaceDE w:val="0"/>
      <w:autoSpaceDN w:val="0"/>
      <w:adjustRightInd w:val="0"/>
      <w:spacing w:after="240" w:line="240" w:lineRule="auto"/>
      <w:jc w:val="right"/>
      <w:textAlignment w:val="center"/>
    </w:pPr>
    <w:rPr>
      <w:rFonts w:ascii="Arial" w:hAnsi="Arial" w:cs="Arial"/>
      <w:b/>
      <w:bCs/>
      <w:color w:val="BF8F55"/>
      <w:sz w:val="18"/>
      <w:szCs w:val="18"/>
    </w:rPr>
  </w:style>
  <w:style w:type="character" w:customStyle="1" w:styleId="Cmsor1Char">
    <w:name w:val="Címsor 1 Char"/>
    <w:aliases w:val="corvinus alcím Char"/>
    <w:basedOn w:val="Bekezdsalapbettpusa"/>
    <w:link w:val="Cmsor1"/>
    <w:uiPriority w:val="9"/>
    <w:rsid w:val="003B30A5"/>
    <w:rPr>
      <w:rFonts w:ascii="Georgia" w:eastAsiaTheme="majorEastAsia" w:hAnsi="Georgia" w:cstheme="majorBidi"/>
      <w:b/>
      <w:color w:val="C08F55"/>
      <w:sz w:val="28"/>
      <w:szCs w:val="32"/>
    </w:rPr>
  </w:style>
  <w:style w:type="paragraph" w:styleId="Listaszerbekezds">
    <w:name w:val="List Paragraph"/>
    <w:aliases w:val="lista_2"/>
    <w:basedOn w:val="Norml"/>
    <w:link w:val="ListaszerbekezdsChar"/>
    <w:uiPriority w:val="34"/>
    <w:qFormat/>
    <w:rsid w:val="00BD25A6"/>
    <w:pPr>
      <w:ind w:left="720"/>
      <w:contextualSpacing/>
    </w:pPr>
  </w:style>
  <w:style w:type="character" w:customStyle="1" w:styleId="Cmsor2Char">
    <w:name w:val="Címsor 2 Char"/>
    <w:aliases w:val="kielemés_kék Char"/>
    <w:basedOn w:val="Bekezdsalapbettpusa"/>
    <w:link w:val="Cmsor2"/>
    <w:uiPriority w:val="9"/>
    <w:rsid w:val="000C3EDF"/>
    <w:rPr>
      <w:rFonts w:ascii="Georgia" w:eastAsiaTheme="majorEastAsia" w:hAnsi="Georgia" w:cstheme="majorBidi"/>
      <w:color w:val="192040"/>
      <w:sz w:val="24"/>
      <w:szCs w:val="26"/>
    </w:rPr>
  </w:style>
  <w:style w:type="character" w:styleId="Oldalszm">
    <w:name w:val="page number"/>
    <w:basedOn w:val="Bekezdsalapbettpusa"/>
    <w:uiPriority w:val="99"/>
    <w:semiHidden/>
    <w:unhideWhenUsed/>
    <w:rsid w:val="000F185C"/>
  </w:style>
  <w:style w:type="character" w:customStyle="1" w:styleId="Cmsor3Char">
    <w:name w:val="Címsor 3 Char"/>
    <w:basedOn w:val="Bekezdsalapbettpusa"/>
    <w:link w:val="Cmsor3"/>
    <w:uiPriority w:val="9"/>
    <w:rsid w:val="00970CC9"/>
    <w:rPr>
      <w:rFonts w:asciiTheme="majorHAnsi" w:eastAsiaTheme="majorEastAsia" w:hAnsiTheme="majorHAnsi" w:cstheme="majorBidi"/>
      <w:b/>
      <w:color w:val="1F3763" w:themeColor="accent1" w:themeShade="7F"/>
      <w:sz w:val="24"/>
      <w:szCs w:val="24"/>
    </w:rPr>
  </w:style>
  <w:style w:type="paragraph" w:styleId="TJ1">
    <w:name w:val="toc 1"/>
    <w:basedOn w:val="Norml"/>
    <w:next w:val="Norml"/>
    <w:autoRedefine/>
    <w:uiPriority w:val="39"/>
    <w:unhideWhenUsed/>
    <w:rsid w:val="00970CC9"/>
    <w:pPr>
      <w:spacing w:before="240" w:after="120"/>
    </w:pPr>
    <w:rPr>
      <w:rFonts w:asciiTheme="minorHAnsi" w:hAnsiTheme="minorHAnsi" w:cstheme="minorHAnsi"/>
      <w:bCs/>
      <w:szCs w:val="20"/>
    </w:rPr>
  </w:style>
  <w:style w:type="paragraph" w:styleId="TJ2">
    <w:name w:val="toc 2"/>
    <w:basedOn w:val="Norml"/>
    <w:next w:val="Norml"/>
    <w:autoRedefine/>
    <w:uiPriority w:val="39"/>
    <w:unhideWhenUsed/>
    <w:rsid w:val="00970CC9"/>
    <w:pPr>
      <w:spacing w:before="120" w:after="0"/>
      <w:ind w:left="240"/>
    </w:pPr>
    <w:rPr>
      <w:rFonts w:asciiTheme="minorHAnsi" w:hAnsiTheme="minorHAnsi" w:cstheme="minorHAnsi"/>
      <w:b w:val="0"/>
      <w:i/>
      <w:iCs/>
      <w:szCs w:val="20"/>
    </w:rPr>
  </w:style>
  <w:style w:type="paragraph" w:styleId="TJ3">
    <w:name w:val="toc 3"/>
    <w:basedOn w:val="Norml"/>
    <w:next w:val="Norml"/>
    <w:autoRedefine/>
    <w:uiPriority w:val="39"/>
    <w:unhideWhenUsed/>
    <w:rsid w:val="00970CC9"/>
    <w:pPr>
      <w:spacing w:after="0"/>
      <w:ind w:left="480"/>
    </w:pPr>
    <w:rPr>
      <w:rFonts w:asciiTheme="minorHAnsi" w:hAnsiTheme="minorHAnsi" w:cstheme="minorHAnsi"/>
      <w:b w:val="0"/>
      <w:szCs w:val="20"/>
    </w:rPr>
  </w:style>
  <w:style w:type="paragraph" w:styleId="TJ4">
    <w:name w:val="toc 4"/>
    <w:basedOn w:val="Norml"/>
    <w:next w:val="Norml"/>
    <w:autoRedefine/>
    <w:uiPriority w:val="39"/>
    <w:unhideWhenUsed/>
    <w:rsid w:val="00970CC9"/>
    <w:pPr>
      <w:spacing w:after="0"/>
      <w:ind w:left="720"/>
    </w:pPr>
    <w:rPr>
      <w:rFonts w:asciiTheme="minorHAnsi" w:hAnsiTheme="minorHAnsi" w:cstheme="minorHAnsi"/>
      <w:b w:val="0"/>
      <w:szCs w:val="20"/>
    </w:rPr>
  </w:style>
  <w:style w:type="paragraph" w:styleId="TJ5">
    <w:name w:val="toc 5"/>
    <w:basedOn w:val="Norml"/>
    <w:next w:val="Norml"/>
    <w:autoRedefine/>
    <w:uiPriority w:val="39"/>
    <w:unhideWhenUsed/>
    <w:rsid w:val="00970CC9"/>
    <w:pPr>
      <w:spacing w:after="0"/>
      <w:ind w:left="960"/>
    </w:pPr>
    <w:rPr>
      <w:rFonts w:asciiTheme="minorHAnsi" w:hAnsiTheme="minorHAnsi" w:cstheme="minorHAnsi"/>
      <w:b w:val="0"/>
      <w:szCs w:val="20"/>
    </w:rPr>
  </w:style>
  <w:style w:type="paragraph" w:styleId="TJ6">
    <w:name w:val="toc 6"/>
    <w:basedOn w:val="Norml"/>
    <w:next w:val="Norml"/>
    <w:autoRedefine/>
    <w:uiPriority w:val="39"/>
    <w:unhideWhenUsed/>
    <w:rsid w:val="00970CC9"/>
    <w:pPr>
      <w:spacing w:after="0"/>
      <w:ind w:left="1200"/>
    </w:pPr>
    <w:rPr>
      <w:rFonts w:asciiTheme="minorHAnsi" w:hAnsiTheme="minorHAnsi" w:cstheme="minorHAnsi"/>
      <w:b w:val="0"/>
      <w:szCs w:val="20"/>
    </w:rPr>
  </w:style>
  <w:style w:type="paragraph" w:styleId="TJ7">
    <w:name w:val="toc 7"/>
    <w:basedOn w:val="Norml"/>
    <w:next w:val="Norml"/>
    <w:autoRedefine/>
    <w:uiPriority w:val="39"/>
    <w:unhideWhenUsed/>
    <w:rsid w:val="00970CC9"/>
    <w:pPr>
      <w:spacing w:after="0"/>
      <w:ind w:left="1440"/>
    </w:pPr>
    <w:rPr>
      <w:rFonts w:asciiTheme="minorHAnsi" w:hAnsiTheme="minorHAnsi" w:cstheme="minorHAnsi"/>
      <w:b w:val="0"/>
      <w:szCs w:val="20"/>
    </w:rPr>
  </w:style>
  <w:style w:type="paragraph" w:styleId="TJ8">
    <w:name w:val="toc 8"/>
    <w:basedOn w:val="Norml"/>
    <w:next w:val="Norml"/>
    <w:autoRedefine/>
    <w:uiPriority w:val="39"/>
    <w:unhideWhenUsed/>
    <w:rsid w:val="00970CC9"/>
    <w:pPr>
      <w:spacing w:after="0"/>
      <w:ind w:left="1680"/>
    </w:pPr>
    <w:rPr>
      <w:rFonts w:asciiTheme="minorHAnsi" w:hAnsiTheme="minorHAnsi" w:cstheme="minorHAnsi"/>
      <w:b w:val="0"/>
      <w:szCs w:val="20"/>
    </w:rPr>
  </w:style>
  <w:style w:type="paragraph" w:styleId="TJ9">
    <w:name w:val="toc 9"/>
    <w:basedOn w:val="Norml"/>
    <w:next w:val="Norml"/>
    <w:autoRedefine/>
    <w:uiPriority w:val="39"/>
    <w:unhideWhenUsed/>
    <w:rsid w:val="00970CC9"/>
    <w:pPr>
      <w:spacing w:after="0"/>
      <w:ind w:left="1920"/>
    </w:pPr>
    <w:rPr>
      <w:rFonts w:asciiTheme="minorHAnsi" w:hAnsiTheme="minorHAnsi" w:cstheme="minorHAnsi"/>
      <w:b w:val="0"/>
      <w:szCs w:val="20"/>
    </w:rPr>
  </w:style>
  <w:style w:type="character" w:styleId="Hiperhivatkozs">
    <w:name w:val="Hyperlink"/>
    <w:basedOn w:val="Bekezdsalapbettpusa"/>
    <w:uiPriority w:val="99"/>
    <w:unhideWhenUsed/>
    <w:rsid w:val="00970CC9"/>
    <w:rPr>
      <w:color w:val="0563C1" w:themeColor="hyperlink"/>
      <w:u w:val="single"/>
    </w:rPr>
  </w:style>
  <w:style w:type="character" w:styleId="Mrltotthiperhivatkozs">
    <w:name w:val="FollowedHyperlink"/>
    <w:basedOn w:val="Bekezdsalapbettpusa"/>
    <w:uiPriority w:val="99"/>
    <w:semiHidden/>
    <w:unhideWhenUsed/>
    <w:rsid w:val="00EC32B7"/>
    <w:rPr>
      <w:color w:val="954F72" w:themeColor="followedHyperlink"/>
      <w:u w:val="single"/>
    </w:rPr>
  </w:style>
  <w:style w:type="table" w:styleId="Tblzatrcsos41jellszn">
    <w:name w:val="Grid Table 4 Accent 1"/>
    <w:aliases w:val="corvinus táblázat"/>
    <w:basedOn w:val="Normltblzat"/>
    <w:uiPriority w:val="49"/>
    <w:rsid w:val="00F57B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45jellszn">
    <w:name w:val="Grid Table 4 Accent 5"/>
    <w:basedOn w:val="Normltblzat"/>
    <w:uiPriority w:val="49"/>
    <w:rsid w:val="00F11D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shd w:val="clear" w:color="auto" w:fill="FFFFFF" w:themeFill="background1"/>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Kiemels">
    <w:name w:val="Emphasis"/>
    <w:basedOn w:val="Bekezdsalapbettpusa"/>
    <w:uiPriority w:val="20"/>
    <w:qFormat/>
    <w:rsid w:val="00F9439F"/>
    <w:rPr>
      <w:i/>
      <w:iCs/>
    </w:rPr>
  </w:style>
  <w:style w:type="character" w:styleId="Kiemels2">
    <w:name w:val="Strong"/>
    <w:basedOn w:val="Bekezdsalapbettpusa"/>
    <w:uiPriority w:val="22"/>
    <w:qFormat/>
    <w:rsid w:val="00F9439F"/>
    <w:rPr>
      <w:b/>
      <w:bCs/>
    </w:rPr>
  </w:style>
  <w:style w:type="character" w:styleId="Knyvcme">
    <w:name w:val="Book Title"/>
    <w:basedOn w:val="Bekezdsalapbettpusa"/>
    <w:uiPriority w:val="33"/>
    <w:qFormat/>
    <w:rsid w:val="00F9439F"/>
    <w:rPr>
      <w:b/>
      <w:bCs/>
      <w:i/>
      <w:iCs/>
      <w:spacing w:val="5"/>
    </w:rPr>
  </w:style>
  <w:style w:type="character" w:styleId="Ershivatkozs">
    <w:name w:val="Intense Reference"/>
    <w:basedOn w:val="Bekezdsalapbettpusa"/>
    <w:uiPriority w:val="32"/>
    <w:qFormat/>
    <w:rsid w:val="00F9439F"/>
    <w:rPr>
      <w:b/>
      <w:bCs/>
      <w:smallCaps/>
      <w:color w:val="4472C4" w:themeColor="accent1"/>
      <w:spacing w:val="5"/>
    </w:rPr>
  </w:style>
  <w:style w:type="character" w:styleId="Finomhivatkozs">
    <w:name w:val="Subtle Reference"/>
    <w:basedOn w:val="Bekezdsalapbettpusa"/>
    <w:uiPriority w:val="31"/>
    <w:qFormat/>
    <w:rsid w:val="00F9439F"/>
    <w:rPr>
      <w:smallCaps/>
      <w:color w:val="5A5A5A" w:themeColor="text1" w:themeTint="A5"/>
    </w:rPr>
  </w:style>
  <w:style w:type="paragraph" w:styleId="Kiemeltidzet">
    <w:name w:val="Intense Quote"/>
    <w:basedOn w:val="Norml"/>
    <w:next w:val="Norml"/>
    <w:link w:val="KiemeltidzetChar"/>
    <w:uiPriority w:val="30"/>
    <w:qFormat/>
    <w:rsid w:val="00F943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rsid w:val="00F9439F"/>
    <w:rPr>
      <w:rFonts w:ascii="Georgia" w:hAnsi="Georgia"/>
      <w:b/>
      <w:i/>
      <w:iCs/>
      <w:color w:val="4472C4" w:themeColor="accent1"/>
      <w:sz w:val="24"/>
    </w:rPr>
  </w:style>
  <w:style w:type="paragraph" w:styleId="Idzet">
    <w:name w:val="Quote"/>
    <w:basedOn w:val="Norml"/>
    <w:next w:val="Norml"/>
    <w:link w:val="IdzetChar"/>
    <w:uiPriority w:val="29"/>
    <w:qFormat/>
    <w:rsid w:val="00F9439F"/>
    <w:pPr>
      <w:spacing w:before="200"/>
      <w:ind w:left="864" w:right="864"/>
      <w:jc w:val="center"/>
    </w:pPr>
    <w:rPr>
      <w:i/>
      <w:iCs/>
      <w:color w:val="404040" w:themeColor="text1" w:themeTint="BF"/>
    </w:rPr>
  </w:style>
  <w:style w:type="character" w:customStyle="1" w:styleId="IdzetChar">
    <w:name w:val="Idézet Char"/>
    <w:basedOn w:val="Bekezdsalapbettpusa"/>
    <w:link w:val="Idzet"/>
    <w:uiPriority w:val="29"/>
    <w:rsid w:val="00F9439F"/>
    <w:rPr>
      <w:rFonts w:ascii="Georgia" w:hAnsi="Georgia"/>
      <w:b/>
      <w:i/>
      <w:iCs/>
      <w:color w:val="404040" w:themeColor="text1" w:themeTint="BF"/>
      <w:sz w:val="24"/>
    </w:rPr>
  </w:style>
  <w:style w:type="paragraph" w:styleId="Nincstrkz">
    <w:name w:val="No Spacing"/>
    <w:uiPriority w:val="1"/>
    <w:qFormat/>
    <w:rsid w:val="008A31BD"/>
    <w:pPr>
      <w:spacing w:after="0" w:line="240" w:lineRule="auto"/>
    </w:pPr>
    <w:rPr>
      <w:rFonts w:ascii="Georgia" w:hAnsi="Georgia"/>
      <w:b/>
      <w:sz w:val="24"/>
    </w:rPr>
  </w:style>
  <w:style w:type="paragraph" w:styleId="Tartalomjegyzkcmsora">
    <w:name w:val="TOC Heading"/>
    <w:basedOn w:val="Cmsor1"/>
    <w:next w:val="Norml"/>
    <w:uiPriority w:val="39"/>
    <w:unhideWhenUsed/>
    <w:qFormat/>
    <w:rsid w:val="00E621BA"/>
    <w:pPr>
      <w:spacing w:before="480" w:line="276" w:lineRule="auto"/>
      <w:outlineLvl w:val="9"/>
    </w:pPr>
    <w:rPr>
      <w:rFonts w:asciiTheme="majorHAnsi" w:hAnsiTheme="majorHAnsi"/>
      <w:b/>
      <w:bCs/>
      <w:color w:val="2F5496" w:themeColor="accent1" w:themeShade="BF"/>
      <w:szCs w:val="28"/>
      <w:lang w:val="en-US"/>
    </w:rPr>
  </w:style>
  <w:style w:type="paragraph" w:styleId="Buborkszveg">
    <w:name w:val="Balloon Text"/>
    <w:basedOn w:val="Norml"/>
    <w:link w:val="BuborkszvegChar"/>
    <w:uiPriority w:val="99"/>
    <w:semiHidden/>
    <w:unhideWhenUsed/>
    <w:rsid w:val="00EF0CB2"/>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EF0CB2"/>
    <w:rPr>
      <w:rFonts w:ascii="Times New Roman" w:hAnsi="Times New Roman" w:cs="Times New Roman"/>
      <w:b/>
      <w:sz w:val="18"/>
      <w:szCs w:val="18"/>
    </w:rPr>
  </w:style>
  <w:style w:type="character" w:styleId="Feloldatlanmegemlts">
    <w:name w:val="Unresolved Mention"/>
    <w:basedOn w:val="Bekezdsalapbettpusa"/>
    <w:uiPriority w:val="99"/>
    <w:semiHidden/>
    <w:unhideWhenUsed/>
    <w:rsid w:val="00BF75A4"/>
    <w:rPr>
      <w:color w:val="605E5C"/>
      <w:shd w:val="clear" w:color="auto" w:fill="E1DFDD"/>
    </w:rPr>
  </w:style>
  <w:style w:type="paragraph" w:customStyle="1" w:styleId="01FcmBortTartalom">
    <w:name w:val="01 Főcím Borító Tartalom"/>
    <w:next w:val="05Bodycopy"/>
    <w:qFormat/>
    <w:rsid w:val="00463F87"/>
    <w:pPr>
      <w:spacing w:before="240" w:after="0" w:line="240" w:lineRule="auto"/>
    </w:pPr>
    <w:rPr>
      <w:rFonts w:ascii="Georgia" w:hAnsi="Georgia"/>
      <w:b/>
      <w:color w:val="192040"/>
      <w:sz w:val="48"/>
      <w:szCs w:val="48"/>
    </w:rPr>
  </w:style>
  <w:style w:type="paragraph" w:customStyle="1" w:styleId="02Fejezetcm">
    <w:name w:val="02 Fejezet cím"/>
    <w:next w:val="05Bodycopy"/>
    <w:qFormat/>
    <w:rsid w:val="00463F87"/>
    <w:pPr>
      <w:snapToGrid w:val="0"/>
      <w:spacing w:before="240" w:after="0" w:line="240" w:lineRule="auto"/>
    </w:pPr>
    <w:rPr>
      <w:rFonts w:ascii="Arial" w:eastAsiaTheme="majorEastAsia" w:hAnsi="Arial" w:cs="Times New Roman (Headings CS)"/>
      <w:bCs/>
      <w:color w:val="192040"/>
      <w:kern w:val="28"/>
      <w:sz w:val="30"/>
      <w:szCs w:val="32"/>
    </w:rPr>
  </w:style>
  <w:style w:type="paragraph" w:customStyle="1" w:styleId="03Alcm">
    <w:name w:val="03 Alcím"/>
    <w:next w:val="05Bodycopy"/>
    <w:qFormat/>
    <w:rsid w:val="00C17DAD"/>
    <w:pPr>
      <w:snapToGrid w:val="0"/>
      <w:spacing w:before="240" w:after="0" w:line="240" w:lineRule="auto"/>
    </w:pPr>
    <w:rPr>
      <w:rFonts w:ascii="Georgia" w:eastAsiaTheme="majorEastAsia" w:hAnsi="Georgia" w:cstheme="majorBidi"/>
      <w:color w:val="C08F55"/>
      <w:sz w:val="28"/>
      <w:szCs w:val="32"/>
    </w:rPr>
  </w:style>
  <w:style w:type="paragraph" w:customStyle="1" w:styleId="04Leadszveg">
    <w:name w:val="04 Lead szöveg"/>
    <w:next w:val="05Bodycopy"/>
    <w:qFormat/>
    <w:rsid w:val="00C17DAD"/>
    <w:pPr>
      <w:snapToGrid w:val="0"/>
      <w:spacing w:before="240" w:after="0" w:line="240" w:lineRule="auto"/>
    </w:pPr>
    <w:rPr>
      <w:rFonts w:ascii="Georgia" w:eastAsiaTheme="majorEastAsia" w:hAnsi="Georgia" w:cstheme="majorBidi"/>
      <w:color w:val="192040"/>
      <w:sz w:val="24"/>
      <w:szCs w:val="26"/>
    </w:rPr>
  </w:style>
  <w:style w:type="paragraph" w:customStyle="1" w:styleId="05Bodycopy">
    <w:name w:val="05 Body copy"/>
    <w:qFormat/>
    <w:rsid w:val="00C17DAD"/>
    <w:pPr>
      <w:snapToGrid w:val="0"/>
      <w:spacing w:before="240" w:after="0" w:line="240" w:lineRule="auto"/>
    </w:pPr>
    <w:rPr>
      <w:rFonts w:ascii="Georgia" w:hAnsi="Georgia" w:cs="Georgia"/>
      <w:color w:val="192040"/>
      <w:sz w:val="20"/>
      <w:szCs w:val="20"/>
      <w:lang w:val="en-US"/>
    </w:rPr>
  </w:style>
  <w:style w:type="paragraph" w:customStyle="1" w:styleId="07BodySzmozs">
    <w:name w:val="07 Body Számozás"/>
    <w:qFormat/>
    <w:rsid w:val="00C17DAD"/>
    <w:pPr>
      <w:numPr>
        <w:numId w:val="4"/>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customStyle="1" w:styleId="08BodyPttyzs">
    <w:name w:val="08 Body Pöttyözés"/>
    <w:qFormat/>
    <w:rsid w:val="00C17DAD"/>
    <w:pPr>
      <w:numPr>
        <w:numId w:val="19"/>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styleId="llb">
    <w:name w:val="footer"/>
    <w:basedOn w:val="Norml"/>
    <w:link w:val="llbChar"/>
    <w:uiPriority w:val="99"/>
    <w:unhideWhenUsed/>
    <w:rsid w:val="00253219"/>
    <w:pPr>
      <w:tabs>
        <w:tab w:val="center" w:pos="4703"/>
        <w:tab w:val="right" w:pos="9406"/>
      </w:tabs>
      <w:spacing w:after="0" w:line="240" w:lineRule="auto"/>
    </w:pPr>
  </w:style>
  <w:style w:type="character" w:customStyle="1" w:styleId="llbChar">
    <w:name w:val="Élőláb Char"/>
    <w:basedOn w:val="Bekezdsalapbettpusa"/>
    <w:link w:val="llb"/>
    <w:uiPriority w:val="99"/>
    <w:rsid w:val="00253219"/>
    <w:rPr>
      <w:rFonts w:ascii="Georgia" w:hAnsi="Georgia"/>
      <w:b/>
      <w:sz w:val="20"/>
    </w:rPr>
  </w:style>
  <w:style w:type="paragraph" w:styleId="lfej">
    <w:name w:val="header"/>
    <w:basedOn w:val="Norml"/>
    <w:link w:val="lfejChar"/>
    <w:uiPriority w:val="99"/>
    <w:unhideWhenUsed/>
    <w:rsid w:val="00762DC9"/>
    <w:pPr>
      <w:tabs>
        <w:tab w:val="center" w:pos="4536"/>
        <w:tab w:val="right" w:pos="9072"/>
      </w:tabs>
      <w:spacing w:after="0" w:line="240" w:lineRule="auto"/>
    </w:pPr>
    <w:rPr>
      <w:rFonts w:asciiTheme="minorHAnsi" w:hAnsiTheme="minorHAnsi"/>
      <w:b w:val="0"/>
      <w:sz w:val="22"/>
    </w:rPr>
  </w:style>
  <w:style w:type="character" w:customStyle="1" w:styleId="lfejChar">
    <w:name w:val="Élőfej Char"/>
    <w:basedOn w:val="Bekezdsalapbettpusa"/>
    <w:link w:val="lfej"/>
    <w:uiPriority w:val="99"/>
    <w:rsid w:val="00762DC9"/>
  </w:style>
  <w:style w:type="paragraph" w:customStyle="1" w:styleId="msonormal0">
    <w:name w:val="msonormal"/>
    <w:basedOn w:val="Norml"/>
    <w:rsid w:val="00A45621"/>
    <w:pPr>
      <w:spacing w:before="100" w:beforeAutospacing="1" w:after="100" w:afterAutospacing="1" w:line="240" w:lineRule="auto"/>
    </w:pPr>
    <w:rPr>
      <w:rFonts w:ascii="Times New Roman" w:eastAsia="Times New Roman" w:hAnsi="Times New Roman" w:cs="Times New Roman"/>
      <w:b w:val="0"/>
      <w:sz w:val="24"/>
      <w:szCs w:val="24"/>
      <w:lang w:eastAsia="hu-HU"/>
    </w:rPr>
  </w:style>
  <w:style w:type="paragraph" w:customStyle="1" w:styleId="xl85">
    <w:name w:val="xl85"/>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6">
    <w:name w:val="xl86"/>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7">
    <w:name w:val="xl87"/>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8">
    <w:name w:val="xl88"/>
    <w:basedOn w:val="Norml"/>
    <w:rsid w:val="00A45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89">
    <w:name w:val="xl89"/>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0">
    <w:name w:val="xl90"/>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1">
    <w:name w:val="xl91"/>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2">
    <w:name w:val="xl92"/>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3">
    <w:name w:val="xl93"/>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24"/>
      <w:szCs w:val="24"/>
      <w:lang w:eastAsia="hu-HU"/>
    </w:rPr>
  </w:style>
  <w:style w:type="paragraph" w:customStyle="1" w:styleId="xl94">
    <w:name w:val="xl94"/>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Cs/>
      <w:sz w:val="16"/>
      <w:szCs w:val="16"/>
      <w:lang w:eastAsia="hu-HU"/>
    </w:rPr>
  </w:style>
  <w:style w:type="paragraph" w:customStyle="1" w:styleId="xl95">
    <w:name w:val="xl95"/>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6">
    <w:name w:val="xl96"/>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7">
    <w:name w:val="xl97"/>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color w:val="404040"/>
      <w:sz w:val="24"/>
      <w:szCs w:val="24"/>
      <w:lang w:eastAsia="hu-HU"/>
    </w:rPr>
  </w:style>
  <w:style w:type="paragraph" w:customStyle="1" w:styleId="xl98">
    <w:name w:val="xl98"/>
    <w:basedOn w:val="Norml"/>
    <w:rsid w:val="00A45621"/>
    <w:pP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99">
    <w:name w:val="xl99"/>
    <w:basedOn w:val="Norml"/>
    <w:rsid w:val="00A45621"/>
    <w:pP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0">
    <w:name w:val="xl100"/>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paragraph" w:customStyle="1" w:styleId="xl101">
    <w:name w:val="xl101"/>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paragraph" w:customStyle="1" w:styleId="xl102">
    <w:name w:val="xl102"/>
    <w:basedOn w:val="Norml"/>
    <w:rsid w:val="00A45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3">
    <w:name w:val="xl103"/>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4">
    <w:name w:val="xl104"/>
    <w:basedOn w:val="Norml"/>
    <w:rsid w:val="00A45621"/>
    <w:pPr>
      <w:spacing w:before="100" w:beforeAutospacing="1" w:after="100" w:afterAutospacing="1" w:line="240" w:lineRule="auto"/>
      <w:jc w:val="center"/>
      <w:textAlignment w:val="center"/>
    </w:pPr>
    <w:rPr>
      <w:rFonts w:ascii="Times New Roman" w:eastAsia="Times New Roman" w:hAnsi="Times New Roman" w:cs="Times New Roman"/>
      <w:b w:val="0"/>
      <w:sz w:val="24"/>
      <w:szCs w:val="24"/>
      <w:lang w:eastAsia="hu-HU"/>
    </w:rPr>
  </w:style>
  <w:style w:type="paragraph" w:customStyle="1" w:styleId="xl105">
    <w:name w:val="xl105"/>
    <w:basedOn w:val="Norml"/>
    <w:rsid w:val="00A456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6">
    <w:name w:val="xl106"/>
    <w:basedOn w:val="Norml"/>
    <w:rsid w:val="00A456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sz w:val="24"/>
      <w:szCs w:val="24"/>
      <w:lang w:eastAsia="hu-HU"/>
    </w:rPr>
  </w:style>
  <w:style w:type="paragraph" w:customStyle="1" w:styleId="xl107">
    <w:name w:val="xl107"/>
    <w:basedOn w:val="Norml"/>
    <w:rsid w:val="00A45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sz w:val="16"/>
      <w:szCs w:val="16"/>
      <w:lang w:eastAsia="hu-HU"/>
    </w:rPr>
  </w:style>
  <w:style w:type="character" w:customStyle="1" w:styleId="ListaszerbekezdsChar">
    <w:name w:val="Listaszerű bekezdés Char"/>
    <w:aliases w:val="lista_2 Char"/>
    <w:link w:val="Listaszerbekezds"/>
    <w:uiPriority w:val="34"/>
    <w:rsid w:val="00516CB0"/>
    <w:rPr>
      <w:rFonts w:ascii="Georgia" w:hAnsi="Georgia"/>
      <w:b/>
      <w:sz w:val="20"/>
    </w:rPr>
  </w:style>
  <w:style w:type="paragraph" w:customStyle="1" w:styleId="Corvinuskenyrszveg">
    <w:name w:val="Corvinus kenyérszöveg"/>
    <w:basedOn w:val="Norml"/>
    <w:link w:val="CorvinuskenyrszvegChar"/>
    <w:qFormat/>
    <w:rsid w:val="00F737BB"/>
    <w:pPr>
      <w:spacing w:after="320" w:line="300" w:lineRule="exact"/>
    </w:pPr>
    <w:rPr>
      <w:rFonts w:ascii="Muli" w:hAnsi="Muli"/>
      <w:b w:val="0"/>
      <w:color w:val="000000" w:themeColor="text1"/>
      <w:sz w:val="22"/>
    </w:rPr>
  </w:style>
  <w:style w:type="character" w:customStyle="1" w:styleId="CorvinuskenyrszvegChar">
    <w:name w:val="Corvinus kenyérszöveg Char"/>
    <w:basedOn w:val="Bekezdsalapbettpusa"/>
    <w:link w:val="Corvinuskenyrszveg"/>
    <w:rsid w:val="00F737BB"/>
    <w:rPr>
      <w:rFonts w:ascii="Muli" w:hAnsi="Muli"/>
      <w:color w:val="000000" w:themeColor="text1"/>
    </w:rPr>
  </w:style>
  <w:style w:type="table" w:styleId="Tblzatrcsos1vilgos2jellszn">
    <w:name w:val="Grid Table 1 Light Accent 2"/>
    <w:basedOn w:val="Normltblzat"/>
    <w:uiPriority w:val="46"/>
    <w:rsid w:val="00A165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blzatrcsos42jellszn">
    <w:name w:val="Grid Table 4 Accent 2"/>
    <w:basedOn w:val="Normltblzat"/>
    <w:uiPriority w:val="49"/>
    <w:rsid w:val="00A165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blzatrcsos44jellszn">
    <w:name w:val="Grid Table 4 Accent 4"/>
    <w:basedOn w:val="Normltblzat"/>
    <w:uiPriority w:val="49"/>
    <w:rsid w:val="00A277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Jegyzethivatkozs">
    <w:name w:val="annotation reference"/>
    <w:basedOn w:val="Bekezdsalapbettpusa"/>
    <w:uiPriority w:val="99"/>
    <w:semiHidden/>
    <w:unhideWhenUsed/>
    <w:rsid w:val="00724A6C"/>
    <w:rPr>
      <w:sz w:val="16"/>
      <w:szCs w:val="16"/>
    </w:rPr>
  </w:style>
  <w:style w:type="paragraph" w:styleId="Jegyzetszveg">
    <w:name w:val="annotation text"/>
    <w:basedOn w:val="Norml"/>
    <w:link w:val="JegyzetszvegChar"/>
    <w:uiPriority w:val="99"/>
    <w:semiHidden/>
    <w:unhideWhenUsed/>
    <w:rsid w:val="00724A6C"/>
    <w:pPr>
      <w:spacing w:line="240" w:lineRule="auto"/>
    </w:pPr>
    <w:rPr>
      <w:szCs w:val="20"/>
    </w:rPr>
  </w:style>
  <w:style w:type="character" w:customStyle="1" w:styleId="JegyzetszvegChar">
    <w:name w:val="Jegyzetszöveg Char"/>
    <w:basedOn w:val="Bekezdsalapbettpusa"/>
    <w:link w:val="Jegyzetszveg"/>
    <w:uiPriority w:val="99"/>
    <w:semiHidden/>
    <w:rsid w:val="00724A6C"/>
    <w:rPr>
      <w:rFonts w:ascii="Georgia" w:hAnsi="Georgia"/>
      <w:b/>
      <w:sz w:val="20"/>
      <w:szCs w:val="20"/>
    </w:rPr>
  </w:style>
  <w:style w:type="paragraph" w:styleId="Megjegyzstrgya">
    <w:name w:val="annotation subject"/>
    <w:basedOn w:val="Jegyzetszveg"/>
    <w:next w:val="Jegyzetszveg"/>
    <w:link w:val="MegjegyzstrgyaChar"/>
    <w:uiPriority w:val="99"/>
    <w:semiHidden/>
    <w:unhideWhenUsed/>
    <w:rsid w:val="00724A6C"/>
    <w:rPr>
      <w:bCs/>
    </w:rPr>
  </w:style>
  <w:style w:type="character" w:customStyle="1" w:styleId="MegjegyzstrgyaChar">
    <w:name w:val="Megjegyzés tárgya Char"/>
    <w:basedOn w:val="JegyzetszvegChar"/>
    <w:link w:val="Megjegyzstrgya"/>
    <w:uiPriority w:val="99"/>
    <w:semiHidden/>
    <w:rsid w:val="00724A6C"/>
    <w:rPr>
      <w:rFonts w:ascii="Georgia" w:hAnsi="Georgia"/>
      <w:b/>
      <w:bCs/>
      <w:sz w:val="20"/>
      <w:szCs w:val="20"/>
    </w:rPr>
  </w:style>
  <w:style w:type="paragraph" w:styleId="Vltozat">
    <w:name w:val="Revision"/>
    <w:hidden/>
    <w:uiPriority w:val="99"/>
    <w:semiHidden/>
    <w:rsid w:val="00B76320"/>
    <w:pPr>
      <w:spacing w:after="0" w:line="240" w:lineRule="auto"/>
    </w:pPr>
    <w:rPr>
      <w:rFonts w:ascii="Georgia" w:hAnsi="Georgia"/>
      <w:b/>
      <w:sz w:val="20"/>
    </w:rPr>
  </w:style>
  <w:style w:type="paragraph" w:customStyle="1" w:styleId="Norml1">
    <w:name w:val="Normál1"/>
    <w:rsid w:val="006C5AED"/>
    <w:rPr>
      <w:rFonts w:ascii="Calibri" w:eastAsia="Calibri" w:hAnsi="Calibri" w:cs="Calibri"/>
      <w:lang w:eastAsia="hu-HU"/>
    </w:rPr>
  </w:style>
  <w:style w:type="paragraph" w:styleId="Lbjegyzetszveg">
    <w:name w:val="footnote text"/>
    <w:basedOn w:val="Norml"/>
    <w:link w:val="LbjegyzetszvegChar"/>
    <w:uiPriority w:val="99"/>
    <w:semiHidden/>
    <w:unhideWhenUsed/>
    <w:rsid w:val="00E43664"/>
    <w:pPr>
      <w:spacing w:after="0" w:line="240" w:lineRule="auto"/>
      <w:ind w:left="435" w:right="5" w:hanging="435"/>
      <w:jc w:val="both"/>
    </w:pPr>
    <w:rPr>
      <w:rFonts w:eastAsia="Georgia" w:cs="Georgia"/>
      <w:b w:val="0"/>
      <w:color w:val="192040"/>
      <w:szCs w:val="20"/>
      <w:lang w:eastAsia="hu-HU"/>
    </w:rPr>
  </w:style>
  <w:style w:type="character" w:customStyle="1" w:styleId="LbjegyzetszvegChar">
    <w:name w:val="Lábjegyzetszöveg Char"/>
    <w:basedOn w:val="Bekezdsalapbettpusa"/>
    <w:link w:val="Lbjegyzetszveg"/>
    <w:uiPriority w:val="99"/>
    <w:semiHidden/>
    <w:rsid w:val="00E43664"/>
    <w:rPr>
      <w:rFonts w:ascii="Georgia" w:eastAsia="Georgia" w:hAnsi="Georgia" w:cs="Georgia"/>
      <w:color w:val="192040"/>
      <w:sz w:val="20"/>
      <w:szCs w:val="20"/>
      <w:lang w:eastAsia="hu-HU"/>
    </w:rPr>
  </w:style>
  <w:style w:type="character" w:styleId="Lbjegyzet-hivatkozs">
    <w:name w:val="footnote reference"/>
    <w:basedOn w:val="Bekezdsalapbettpusa"/>
    <w:uiPriority w:val="99"/>
    <w:semiHidden/>
    <w:unhideWhenUsed/>
    <w:rsid w:val="00E43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9834">
      <w:bodyDiv w:val="1"/>
      <w:marLeft w:val="0"/>
      <w:marRight w:val="0"/>
      <w:marTop w:val="0"/>
      <w:marBottom w:val="0"/>
      <w:divBdr>
        <w:top w:val="none" w:sz="0" w:space="0" w:color="auto"/>
        <w:left w:val="none" w:sz="0" w:space="0" w:color="auto"/>
        <w:bottom w:val="none" w:sz="0" w:space="0" w:color="auto"/>
        <w:right w:val="none" w:sz="0" w:space="0" w:color="auto"/>
      </w:divBdr>
    </w:div>
    <w:div w:id="371228609">
      <w:bodyDiv w:val="1"/>
      <w:marLeft w:val="0"/>
      <w:marRight w:val="0"/>
      <w:marTop w:val="0"/>
      <w:marBottom w:val="0"/>
      <w:divBdr>
        <w:top w:val="none" w:sz="0" w:space="0" w:color="auto"/>
        <w:left w:val="none" w:sz="0" w:space="0" w:color="auto"/>
        <w:bottom w:val="none" w:sz="0" w:space="0" w:color="auto"/>
        <w:right w:val="none" w:sz="0" w:space="0" w:color="auto"/>
      </w:divBdr>
    </w:div>
    <w:div w:id="406269174">
      <w:bodyDiv w:val="1"/>
      <w:marLeft w:val="0"/>
      <w:marRight w:val="0"/>
      <w:marTop w:val="0"/>
      <w:marBottom w:val="0"/>
      <w:divBdr>
        <w:top w:val="none" w:sz="0" w:space="0" w:color="auto"/>
        <w:left w:val="none" w:sz="0" w:space="0" w:color="auto"/>
        <w:bottom w:val="none" w:sz="0" w:space="0" w:color="auto"/>
        <w:right w:val="none" w:sz="0" w:space="0" w:color="auto"/>
      </w:divBdr>
    </w:div>
    <w:div w:id="479538608">
      <w:bodyDiv w:val="1"/>
      <w:marLeft w:val="0"/>
      <w:marRight w:val="0"/>
      <w:marTop w:val="0"/>
      <w:marBottom w:val="0"/>
      <w:divBdr>
        <w:top w:val="none" w:sz="0" w:space="0" w:color="auto"/>
        <w:left w:val="none" w:sz="0" w:space="0" w:color="auto"/>
        <w:bottom w:val="none" w:sz="0" w:space="0" w:color="auto"/>
        <w:right w:val="none" w:sz="0" w:space="0" w:color="auto"/>
      </w:divBdr>
    </w:div>
    <w:div w:id="525171147">
      <w:bodyDiv w:val="1"/>
      <w:marLeft w:val="0"/>
      <w:marRight w:val="0"/>
      <w:marTop w:val="0"/>
      <w:marBottom w:val="0"/>
      <w:divBdr>
        <w:top w:val="none" w:sz="0" w:space="0" w:color="auto"/>
        <w:left w:val="none" w:sz="0" w:space="0" w:color="auto"/>
        <w:bottom w:val="none" w:sz="0" w:space="0" w:color="auto"/>
        <w:right w:val="none" w:sz="0" w:space="0" w:color="auto"/>
      </w:divBdr>
    </w:div>
    <w:div w:id="603269572">
      <w:bodyDiv w:val="1"/>
      <w:marLeft w:val="0"/>
      <w:marRight w:val="0"/>
      <w:marTop w:val="0"/>
      <w:marBottom w:val="0"/>
      <w:divBdr>
        <w:top w:val="none" w:sz="0" w:space="0" w:color="auto"/>
        <w:left w:val="none" w:sz="0" w:space="0" w:color="auto"/>
        <w:bottom w:val="none" w:sz="0" w:space="0" w:color="auto"/>
        <w:right w:val="none" w:sz="0" w:space="0" w:color="auto"/>
      </w:divBdr>
    </w:div>
    <w:div w:id="654187479">
      <w:bodyDiv w:val="1"/>
      <w:marLeft w:val="0"/>
      <w:marRight w:val="0"/>
      <w:marTop w:val="0"/>
      <w:marBottom w:val="0"/>
      <w:divBdr>
        <w:top w:val="none" w:sz="0" w:space="0" w:color="auto"/>
        <w:left w:val="none" w:sz="0" w:space="0" w:color="auto"/>
        <w:bottom w:val="none" w:sz="0" w:space="0" w:color="auto"/>
        <w:right w:val="none" w:sz="0" w:space="0" w:color="auto"/>
      </w:divBdr>
    </w:div>
    <w:div w:id="689330811">
      <w:bodyDiv w:val="1"/>
      <w:marLeft w:val="0"/>
      <w:marRight w:val="0"/>
      <w:marTop w:val="0"/>
      <w:marBottom w:val="0"/>
      <w:divBdr>
        <w:top w:val="none" w:sz="0" w:space="0" w:color="auto"/>
        <w:left w:val="none" w:sz="0" w:space="0" w:color="auto"/>
        <w:bottom w:val="none" w:sz="0" w:space="0" w:color="auto"/>
        <w:right w:val="none" w:sz="0" w:space="0" w:color="auto"/>
      </w:divBdr>
    </w:div>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885680330">
      <w:bodyDiv w:val="1"/>
      <w:marLeft w:val="0"/>
      <w:marRight w:val="0"/>
      <w:marTop w:val="0"/>
      <w:marBottom w:val="0"/>
      <w:divBdr>
        <w:top w:val="none" w:sz="0" w:space="0" w:color="auto"/>
        <w:left w:val="none" w:sz="0" w:space="0" w:color="auto"/>
        <w:bottom w:val="none" w:sz="0" w:space="0" w:color="auto"/>
        <w:right w:val="none" w:sz="0" w:space="0" w:color="auto"/>
      </w:divBdr>
    </w:div>
    <w:div w:id="1002666370">
      <w:bodyDiv w:val="1"/>
      <w:marLeft w:val="0"/>
      <w:marRight w:val="0"/>
      <w:marTop w:val="0"/>
      <w:marBottom w:val="0"/>
      <w:divBdr>
        <w:top w:val="none" w:sz="0" w:space="0" w:color="auto"/>
        <w:left w:val="none" w:sz="0" w:space="0" w:color="auto"/>
        <w:bottom w:val="none" w:sz="0" w:space="0" w:color="auto"/>
        <w:right w:val="none" w:sz="0" w:space="0" w:color="auto"/>
      </w:divBdr>
    </w:div>
    <w:div w:id="1086151894">
      <w:bodyDiv w:val="1"/>
      <w:marLeft w:val="0"/>
      <w:marRight w:val="0"/>
      <w:marTop w:val="0"/>
      <w:marBottom w:val="0"/>
      <w:divBdr>
        <w:top w:val="none" w:sz="0" w:space="0" w:color="auto"/>
        <w:left w:val="none" w:sz="0" w:space="0" w:color="auto"/>
        <w:bottom w:val="none" w:sz="0" w:space="0" w:color="auto"/>
        <w:right w:val="none" w:sz="0" w:space="0" w:color="auto"/>
      </w:divBdr>
    </w:div>
    <w:div w:id="1094059701">
      <w:bodyDiv w:val="1"/>
      <w:marLeft w:val="0"/>
      <w:marRight w:val="0"/>
      <w:marTop w:val="0"/>
      <w:marBottom w:val="0"/>
      <w:divBdr>
        <w:top w:val="none" w:sz="0" w:space="0" w:color="auto"/>
        <w:left w:val="none" w:sz="0" w:space="0" w:color="auto"/>
        <w:bottom w:val="none" w:sz="0" w:space="0" w:color="auto"/>
        <w:right w:val="none" w:sz="0" w:space="0" w:color="auto"/>
      </w:divBdr>
    </w:div>
    <w:div w:id="1153057996">
      <w:bodyDiv w:val="1"/>
      <w:marLeft w:val="0"/>
      <w:marRight w:val="0"/>
      <w:marTop w:val="0"/>
      <w:marBottom w:val="0"/>
      <w:divBdr>
        <w:top w:val="none" w:sz="0" w:space="0" w:color="auto"/>
        <w:left w:val="none" w:sz="0" w:space="0" w:color="auto"/>
        <w:bottom w:val="none" w:sz="0" w:space="0" w:color="auto"/>
        <w:right w:val="none" w:sz="0" w:space="0" w:color="auto"/>
      </w:divBdr>
    </w:div>
    <w:div w:id="1192382281">
      <w:bodyDiv w:val="1"/>
      <w:marLeft w:val="0"/>
      <w:marRight w:val="0"/>
      <w:marTop w:val="0"/>
      <w:marBottom w:val="0"/>
      <w:divBdr>
        <w:top w:val="none" w:sz="0" w:space="0" w:color="auto"/>
        <w:left w:val="none" w:sz="0" w:space="0" w:color="auto"/>
        <w:bottom w:val="none" w:sz="0" w:space="0" w:color="auto"/>
        <w:right w:val="none" w:sz="0" w:space="0" w:color="auto"/>
      </w:divBdr>
    </w:div>
    <w:div w:id="1375620360">
      <w:bodyDiv w:val="1"/>
      <w:marLeft w:val="0"/>
      <w:marRight w:val="0"/>
      <w:marTop w:val="0"/>
      <w:marBottom w:val="0"/>
      <w:divBdr>
        <w:top w:val="none" w:sz="0" w:space="0" w:color="auto"/>
        <w:left w:val="none" w:sz="0" w:space="0" w:color="auto"/>
        <w:bottom w:val="none" w:sz="0" w:space="0" w:color="auto"/>
        <w:right w:val="none" w:sz="0" w:space="0" w:color="auto"/>
      </w:divBdr>
    </w:div>
    <w:div w:id="1607618305">
      <w:bodyDiv w:val="1"/>
      <w:marLeft w:val="0"/>
      <w:marRight w:val="0"/>
      <w:marTop w:val="0"/>
      <w:marBottom w:val="0"/>
      <w:divBdr>
        <w:top w:val="none" w:sz="0" w:space="0" w:color="auto"/>
        <w:left w:val="none" w:sz="0" w:space="0" w:color="auto"/>
        <w:bottom w:val="none" w:sz="0" w:space="0" w:color="auto"/>
        <w:right w:val="none" w:sz="0" w:space="0" w:color="auto"/>
      </w:divBdr>
    </w:div>
    <w:div w:id="1704288137">
      <w:bodyDiv w:val="1"/>
      <w:marLeft w:val="0"/>
      <w:marRight w:val="0"/>
      <w:marTop w:val="0"/>
      <w:marBottom w:val="0"/>
      <w:divBdr>
        <w:top w:val="none" w:sz="0" w:space="0" w:color="auto"/>
        <w:left w:val="none" w:sz="0" w:space="0" w:color="auto"/>
        <w:bottom w:val="none" w:sz="0" w:space="0" w:color="auto"/>
        <w:right w:val="none" w:sz="0" w:space="0" w:color="auto"/>
      </w:divBdr>
    </w:div>
    <w:div w:id="1794714617">
      <w:bodyDiv w:val="1"/>
      <w:marLeft w:val="0"/>
      <w:marRight w:val="0"/>
      <w:marTop w:val="0"/>
      <w:marBottom w:val="0"/>
      <w:divBdr>
        <w:top w:val="none" w:sz="0" w:space="0" w:color="auto"/>
        <w:left w:val="none" w:sz="0" w:space="0" w:color="auto"/>
        <w:bottom w:val="none" w:sz="0" w:space="0" w:color="auto"/>
        <w:right w:val="none" w:sz="0" w:space="0" w:color="auto"/>
      </w:divBdr>
    </w:div>
    <w:div w:id="1809394237">
      <w:bodyDiv w:val="1"/>
      <w:marLeft w:val="0"/>
      <w:marRight w:val="0"/>
      <w:marTop w:val="0"/>
      <w:marBottom w:val="0"/>
      <w:divBdr>
        <w:top w:val="none" w:sz="0" w:space="0" w:color="auto"/>
        <w:left w:val="none" w:sz="0" w:space="0" w:color="auto"/>
        <w:bottom w:val="none" w:sz="0" w:space="0" w:color="auto"/>
        <w:right w:val="none" w:sz="0" w:space="0" w:color="auto"/>
      </w:divBdr>
    </w:div>
    <w:div w:id="1809590413">
      <w:bodyDiv w:val="1"/>
      <w:marLeft w:val="0"/>
      <w:marRight w:val="0"/>
      <w:marTop w:val="0"/>
      <w:marBottom w:val="0"/>
      <w:divBdr>
        <w:top w:val="none" w:sz="0" w:space="0" w:color="auto"/>
        <w:left w:val="none" w:sz="0" w:space="0" w:color="auto"/>
        <w:bottom w:val="none" w:sz="0" w:space="0" w:color="auto"/>
        <w:right w:val="none" w:sz="0" w:space="0" w:color="auto"/>
      </w:divBdr>
      <w:divsChild>
        <w:div w:id="1650209268">
          <w:marLeft w:val="0"/>
          <w:marRight w:val="0"/>
          <w:marTop w:val="0"/>
          <w:marBottom w:val="0"/>
          <w:divBdr>
            <w:top w:val="none" w:sz="0" w:space="0" w:color="auto"/>
            <w:left w:val="none" w:sz="0" w:space="0" w:color="auto"/>
            <w:bottom w:val="none" w:sz="0" w:space="0" w:color="auto"/>
            <w:right w:val="none" w:sz="0" w:space="0" w:color="auto"/>
          </w:divBdr>
        </w:div>
        <w:div w:id="1784495175">
          <w:marLeft w:val="0"/>
          <w:marRight w:val="0"/>
          <w:marTop w:val="0"/>
          <w:marBottom w:val="0"/>
          <w:divBdr>
            <w:top w:val="none" w:sz="0" w:space="0" w:color="auto"/>
            <w:left w:val="none" w:sz="0" w:space="0" w:color="auto"/>
            <w:bottom w:val="none" w:sz="0" w:space="0" w:color="auto"/>
            <w:right w:val="none" w:sz="0" w:space="0" w:color="auto"/>
          </w:divBdr>
        </w:div>
        <w:div w:id="1996371487">
          <w:marLeft w:val="0"/>
          <w:marRight w:val="0"/>
          <w:marTop w:val="0"/>
          <w:marBottom w:val="0"/>
          <w:divBdr>
            <w:top w:val="none" w:sz="0" w:space="0" w:color="auto"/>
            <w:left w:val="none" w:sz="0" w:space="0" w:color="auto"/>
            <w:bottom w:val="none" w:sz="0" w:space="0" w:color="auto"/>
            <w:right w:val="none" w:sz="0" w:space="0" w:color="auto"/>
          </w:divBdr>
        </w:div>
      </w:divsChild>
    </w:div>
    <w:div w:id="1816019674">
      <w:bodyDiv w:val="1"/>
      <w:marLeft w:val="0"/>
      <w:marRight w:val="0"/>
      <w:marTop w:val="0"/>
      <w:marBottom w:val="0"/>
      <w:divBdr>
        <w:top w:val="none" w:sz="0" w:space="0" w:color="auto"/>
        <w:left w:val="none" w:sz="0" w:space="0" w:color="auto"/>
        <w:bottom w:val="none" w:sz="0" w:space="0" w:color="auto"/>
        <w:right w:val="none" w:sz="0" w:space="0" w:color="auto"/>
      </w:divBdr>
    </w:div>
    <w:div w:id="1862861103">
      <w:bodyDiv w:val="1"/>
      <w:marLeft w:val="0"/>
      <w:marRight w:val="0"/>
      <w:marTop w:val="0"/>
      <w:marBottom w:val="0"/>
      <w:divBdr>
        <w:top w:val="none" w:sz="0" w:space="0" w:color="auto"/>
        <w:left w:val="none" w:sz="0" w:space="0" w:color="auto"/>
        <w:bottom w:val="none" w:sz="0" w:space="0" w:color="auto"/>
        <w:right w:val="none" w:sz="0" w:space="0" w:color="auto"/>
      </w:divBdr>
    </w:div>
    <w:div w:id="1930654771">
      <w:bodyDiv w:val="1"/>
      <w:marLeft w:val="0"/>
      <w:marRight w:val="0"/>
      <w:marTop w:val="0"/>
      <w:marBottom w:val="0"/>
      <w:divBdr>
        <w:top w:val="none" w:sz="0" w:space="0" w:color="auto"/>
        <w:left w:val="none" w:sz="0" w:space="0" w:color="auto"/>
        <w:bottom w:val="none" w:sz="0" w:space="0" w:color="auto"/>
        <w:right w:val="none" w:sz="0" w:space="0" w:color="auto"/>
      </w:divBdr>
    </w:div>
    <w:div w:id="2054577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_x00e1_tum xmlns="87448cc1-fbe9-4e1e-9494-dcd6d4c14d2d" xsi:nil="true"/>
    <TaxCatchAll xmlns="977d29e2-205b-4ea4-82af-9cc6e9f7e758" xsi:nil="true"/>
    <lcf76f155ced4ddcb4097134ff3c332f xmlns="87448cc1-fbe9-4e1e-9494-dcd6d4c14d2d">
      <Terms xmlns="http://schemas.microsoft.com/office/infopath/2007/PartnerControls"/>
    </lcf76f155ced4ddcb4097134ff3c332f>
    <SharedWithUsers xmlns="977d29e2-205b-4ea4-82af-9cc6e9f7e758">
      <UserInfo>
        <DisplayName/>
        <AccountId xsi:nil="true"/>
        <AccountType/>
      </UserInfo>
    </SharedWithUsers>
    <MediaLengthInSeconds xmlns="87448cc1-fbe9-4e1e-9494-dcd6d4c14d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124B05E702F54B8C3127FC6DF4FAA2" ma:contentTypeVersion="20" ma:contentTypeDescription="Create a new document." ma:contentTypeScope="" ma:versionID="fb5766e4ced46fa64c4dc332de8a26e8">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18b16fbeeed4d90193ec6d076c8dfb00"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D_x00e1_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D_x00e1_tum" ma:index="24" nillable="true" ma:displayName="Dátum" ma:format="DateOnly" ma:internalName="D_x00e1_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f90f0-dc8b-42e9-8d29-8ef4991ddd06}"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A48C0-DC7E-41BB-B550-5263566A3257}">
  <ds:schemaRefs>
    <ds:schemaRef ds:uri="http://schemas.openxmlformats.org/officeDocument/2006/bibliography"/>
  </ds:schemaRefs>
</ds:datastoreItem>
</file>

<file path=customXml/itemProps2.xml><?xml version="1.0" encoding="utf-8"?>
<ds:datastoreItem xmlns:ds="http://schemas.openxmlformats.org/officeDocument/2006/customXml" ds:itemID="{1C9D5836-2633-4F42-BBE9-2DBA750742A2}">
  <ds:schemaRefs>
    <ds:schemaRef ds:uri="http://schemas.microsoft.com/sharepoint/v3/contenttype/forms"/>
  </ds:schemaRefs>
</ds:datastoreItem>
</file>

<file path=customXml/itemProps3.xml><?xml version="1.0" encoding="utf-8"?>
<ds:datastoreItem xmlns:ds="http://schemas.openxmlformats.org/officeDocument/2006/customXml" ds:itemID="{5E66A82D-E922-4635-87E7-A95511D5CB2A}">
  <ds:schemaRefs>
    <ds:schemaRef ds:uri="http://schemas.microsoft.com/office/2006/metadata/properties"/>
    <ds:schemaRef ds:uri="http://schemas.microsoft.com/office/infopath/2007/PartnerControls"/>
    <ds:schemaRef ds:uri="87448cc1-fbe9-4e1e-9494-dcd6d4c14d2d"/>
    <ds:schemaRef ds:uri="977d29e2-205b-4ea4-82af-9cc6e9f7e758"/>
  </ds:schemaRefs>
</ds:datastoreItem>
</file>

<file path=customXml/itemProps4.xml><?xml version="1.0" encoding="utf-8"?>
<ds:datastoreItem xmlns:ds="http://schemas.openxmlformats.org/officeDocument/2006/customXml" ds:itemID="{769BB934-4F2D-400B-802D-37E172439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48cc1-fbe9-4e1e-9494-dcd6d4c14d2d"/>
    <ds:schemaRef ds:uri="977d29e2-205b-4ea4-82af-9cc6e9f7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7479</Characters>
  <Application>Microsoft Office Word</Application>
  <DocSecurity>0</DocSecurity>
  <Lines>62</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dc:creator>
  <cp:keywords/>
  <dc:description/>
  <cp:lastModifiedBy>Forgács Anna</cp:lastModifiedBy>
  <cp:revision>3</cp:revision>
  <cp:lastPrinted>2023-09-01T11:25:00Z</cp:lastPrinted>
  <dcterms:created xsi:type="dcterms:W3CDTF">2026-03-17T14:56:00Z</dcterms:created>
  <dcterms:modified xsi:type="dcterms:W3CDTF">2026-03-17T14:57:00Z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0x010100C3124B05E702F54B8C3127FC6DF4FAA2</vt:lpwstr>
  </property>
  <property fmtid="{D5CDD505-2E9C-101B-9397-08002B2CF9AE}" pid="3" name="MediaServiceImageTags">
    <vt:lpwstr/>
  </property>
  <property fmtid="{D5CDD505-2E9C-101B-9397-08002B2CF9AE}" pid="4" name="Order">
    <vt:r8>103780400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