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F641" w14:textId="39A79286" w:rsidR="009C2779" w:rsidRPr="00050C63" w:rsidRDefault="0033220F" w:rsidP="009C2779">
      <w:pPr>
        <w:tabs>
          <w:tab w:val="left" w:pos="0"/>
          <w:tab w:val="left" w:pos="1920"/>
        </w:tabs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  <w:r>
        <w:rPr>
          <w:rFonts w:ascii="Georgia" w:eastAsia="Calibri" w:hAnsi="Georgia" w:cs="Times New Roman"/>
          <w:b/>
          <w:sz w:val="24"/>
          <w:szCs w:val="24"/>
        </w:rPr>
        <w:t>FELNŐTTKÉPZÉS</w:t>
      </w:r>
    </w:p>
    <w:p w14:paraId="20B72856" w14:textId="24F9F304" w:rsidR="00153184" w:rsidRPr="00050C63" w:rsidRDefault="004F68C7" w:rsidP="009C2779">
      <w:pPr>
        <w:tabs>
          <w:tab w:val="left" w:pos="0"/>
          <w:tab w:val="left" w:pos="1920"/>
        </w:tabs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  <w:r w:rsidRPr="00050C63">
        <w:rPr>
          <w:rFonts w:ascii="Georgia" w:eastAsia="Calibri" w:hAnsi="Georgia" w:cs="Times New Roman"/>
          <w:b/>
          <w:sz w:val="24"/>
          <w:szCs w:val="24"/>
        </w:rPr>
        <w:t>ADATKELEZELÉSI TÁJÉKOZTATÓ</w:t>
      </w:r>
      <w:r w:rsidR="009C2779" w:rsidRPr="00050C63">
        <w:rPr>
          <w:rFonts w:ascii="Georgia" w:eastAsia="Calibri" w:hAnsi="Georgia" w:cs="Times New Roman"/>
          <w:b/>
          <w:sz w:val="24"/>
          <w:szCs w:val="24"/>
        </w:rPr>
        <w:t>JA</w:t>
      </w:r>
    </w:p>
    <w:p w14:paraId="23ECB739" w14:textId="77777777" w:rsidR="009C2779" w:rsidRPr="00050C63" w:rsidRDefault="009C2779" w:rsidP="009C2779">
      <w:pPr>
        <w:tabs>
          <w:tab w:val="left" w:pos="0"/>
          <w:tab w:val="left" w:pos="1920"/>
        </w:tabs>
        <w:spacing w:after="0" w:line="240" w:lineRule="auto"/>
        <w:jc w:val="center"/>
        <w:rPr>
          <w:rFonts w:ascii="Georgia" w:eastAsia="Calibri" w:hAnsi="Georgia" w:cs="Times New Roman"/>
          <w:b/>
          <w:sz w:val="24"/>
          <w:szCs w:val="24"/>
        </w:rPr>
      </w:pPr>
    </w:p>
    <w:p w14:paraId="5FBEDEAE" w14:textId="5081F7C0" w:rsidR="00B22E34" w:rsidRPr="00050C63" w:rsidRDefault="00B22E34" w:rsidP="004F70A5">
      <w:pPr>
        <w:tabs>
          <w:tab w:val="left" w:pos="0"/>
          <w:tab w:val="left" w:pos="1920"/>
        </w:tabs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 xml:space="preserve">Jelen </w:t>
      </w:r>
      <w:r w:rsidR="00CD2DE0" w:rsidRPr="00050C63">
        <w:rPr>
          <w:rFonts w:ascii="Georgia" w:eastAsia="Calibri" w:hAnsi="Georgia" w:cs="Times New Roman"/>
          <w:sz w:val="24"/>
          <w:szCs w:val="24"/>
        </w:rPr>
        <w:t>tájékoztató azon személyes adatok</w:t>
      </w:r>
      <w:r w:rsidR="00C80405" w:rsidRPr="00050C63">
        <w:rPr>
          <w:rFonts w:ascii="Georgia" w:eastAsia="Calibri" w:hAnsi="Georgia" w:cs="Times New Roman"/>
          <w:sz w:val="24"/>
          <w:szCs w:val="24"/>
        </w:rPr>
        <w:t xml:space="preserve"> kezelésére</w:t>
      </w:r>
      <w:r w:rsidR="00CD2DE0" w:rsidRPr="00050C63">
        <w:rPr>
          <w:rFonts w:ascii="Georgia" w:eastAsia="Calibri" w:hAnsi="Georgia" w:cs="Times New Roman"/>
          <w:sz w:val="24"/>
          <w:szCs w:val="24"/>
        </w:rPr>
        <w:t xml:space="preserve"> vonatkozik, amelyeket </w:t>
      </w:r>
      <w:r w:rsidRPr="00050C63">
        <w:rPr>
          <w:rFonts w:ascii="Georgia" w:eastAsia="Calibri" w:hAnsi="Georgia" w:cs="Times New Roman"/>
          <w:sz w:val="24"/>
          <w:szCs w:val="24"/>
        </w:rPr>
        <w:t>a Budapesti Corvinus Egyetem</w:t>
      </w:r>
      <w:r w:rsidR="009A5AF3">
        <w:rPr>
          <w:rFonts w:ascii="Georgia" w:eastAsia="Calibri" w:hAnsi="Georgia" w:cs="Times New Roman"/>
          <w:sz w:val="24"/>
          <w:szCs w:val="24"/>
        </w:rPr>
        <w:t xml:space="preserve"> és </w:t>
      </w:r>
      <w:r w:rsidR="009D0E77">
        <w:rPr>
          <w:rFonts w:ascii="Georgia" w:eastAsia="Calibri" w:hAnsi="Georgia" w:cs="Times New Roman"/>
          <w:sz w:val="24"/>
          <w:szCs w:val="24"/>
        </w:rPr>
        <w:t xml:space="preserve">a Corvinus </w:t>
      </w:r>
      <w:proofErr w:type="spellStart"/>
      <w:r w:rsidR="009D0E77" w:rsidRPr="009D0E77">
        <w:rPr>
          <w:rFonts w:ascii="Georgia" w:eastAsia="Calibri" w:hAnsi="Georgia" w:cs="Times New Roman"/>
          <w:sz w:val="24"/>
          <w:szCs w:val="24"/>
        </w:rPr>
        <w:t>School</w:t>
      </w:r>
      <w:proofErr w:type="spellEnd"/>
      <w:r w:rsidR="009D0E77" w:rsidRPr="009D0E77">
        <w:rPr>
          <w:rFonts w:ascii="Georgia" w:eastAsia="Calibri" w:hAnsi="Georgia" w:cs="Times New Roman"/>
          <w:sz w:val="24"/>
          <w:szCs w:val="24"/>
        </w:rPr>
        <w:t xml:space="preserve"> </w:t>
      </w:r>
      <w:proofErr w:type="spellStart"/>
      <w:r w:rsidR="009D0E77" w:rsidRPr="009D0E77">
        <w:rPr>
          <w:rFonts w:ascii="Georgia" w:eastAsia="Calibri" w:hAnsi="Georgia" w:cs="Times New Roman"/>
          <w:sz w:val="24"/>
          <w:szCs w:val="24"/>
        </w:rPr>
        <w:t>for</w:t>
      </w:r>
      <w:proofErr w:type="spellEnd"/>
      <w:r w:rsidR="009D0E77" w:rsidRPr="009D0E77">
        <w:rPr>
          <w:rFonts w:ascii="Georgia" w:eastAsia="Calibri" w:hAnsi="Georgia" w:cs="Times New Roman"/>
          <w:sz w:val="24"/>
          <w:szCs w:val="24"/>
        </w:rPr>
        <w:t xml:space="preserve"> </w:t>
      </w:r>
      <w:proofErr w:type="spellStart"/>
      <w:r w:rsidR="009D0E77" w:rsidRPr="009D0E77">
        <w:rPr>
          <w:rFonts w:ascii="Georgia" w:eastAsia="Calibri" w:hAnsi="Georgia" w:cs="Times New Roman"/>
          <w:sz w:val="24"/>
          <w:szCs w:val="24"/>
        </w:rPr>
        <w:t>Executive</w:t>
      </w:r>
      <w:proofErr w:type="spellEnd"/>
      <w:r w:rsidR="009D0E77" w:rsidRPr="009D0E77">
        <w:rPr>
          <w:rFonts w:ascii="Georgia" w:eastAsia="Calibri" w:hAnsi="Georgia" w:cs="Times New Roman"/>
          <w:sz w:val="24"/>
          <w:szCs w:val="24"/>
        </w:rPr>
        <w:t xml:space="preserve"> Education and </w:t>
      </w:r>
      <w:proofErr w:type="spellStart"/>
      <w:r w:rsidR="009D0E77" w:rsidRPr="009D0E77">
        <w:rPr>
          <w:rFonts w:ascii="Georgia" w:eastAsia="Calibri" w:hAnsi="Georgia" w:cs="Times New Roman"/>
          <w:sz w:val="24"/>
          <w:szCs w:val="24"/>
        </w:rPr>
        <w:t>Development</w:t>
      </w:r>
      <w:proofErr w:type="spellEnd"/>
      <w:r w:rsidR="009D0E77" w:rsidRPr="009D0E77">
        <w:rPr>
          <w:rFonts w:ascii="Georgia" w:eastAsia="Calibri" w:hAnsi="Georgia" w:cs="Times New Roman"/>
          <w:sz w:val="24"/>
          <w:szCs w:val="24"/>
        </w:rPr>
        <w:t xml:space="preserve"> Nonprofit Zrt.</w:t>
      </w:r>
      <w:r w:rsidR="009D0E77">
        <w:rPr>
          <w:rFonts w:ascii="Georgia" w:eastAsia="Calibri" w:hAnsi="Georgia" w:cs="Times New Roman"/>
          <w:sz w:val="24"/>
          <w:szCs w:val="24"/>
        </w:rPr>
        <w:t xml:space="preserve"> (SEED)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 </w:t>
      </w:r>
      <w:r w:rsidR="004F70A5" w:rsidRPr="00050C63">
        <w:rPr>
          <w:rFonts w:ascii="Georgia" w:eastAsia="Calibri" w:hAnsi="Georgia" w:cs="Times New Roman"/>
          <w:sz w:val="24"/>
          <w:szCs w:val="24"/>
        </w:rPr>
        <w:t xml:space="preserve">a </w:t>
      </w:r>
      <w:r w:rsidR="0033220F">
        <w:rPr>
          <w:rFonts w:ascii="Georgia" w:eastAsia="Calibri" w:hAnsi="Georgia" w:cs="Times New Roman"/>
          <w:sz w:val="24"/>
          <w:szCs w:val="24"/>
        </w:rPr>
        <w:t>felnőttképzéseire jelentkezőkről</w:t>
      </w:r>
      <w:r w:rsidR="00D2387E">
        <w:rPr>
          <w:rFonts w:ascii="Georgia" w:eastAsia="Calibri" w:hAnsi="Georgia" w:cs="Times New Roman"/>
          <w:sz w:val="24"/>
          <w:szCs w:val="24"/>
        </w:rPr>
        <w:t xml:space="preserve"> és a felnőttképzésben részt vevőkről</w:t>
      </w:r>
      <w:r w:rsidR="0033220F">
        <w:rPr>
          <w:rFonts w:ascii="Georgia" w:eastAsia="Calibri" w:hAnsi="Georgia" w:cs="Times New Roman"/>
          <w:sz w:val="24"/>
          <w:szCs w:val="24"/>
        </w:rPr>
        <w:t xml:space="preserve"> </w:t>
      </w:r>
      <w:r w:rsidR="00CD2DE0" w:rsidRPr="00050C63">
        <w:rPr>
          <w:rFonts w:ascii="Georgia" w:eastAsia="Calibri" w:hAnsi="Georgia" w:cs="Times New Roman"/>
          <w:sz w:val="24"/>
          <w:szCs w:val="24"/>
        </w:rPr>
        <w:t>gyűjt és kezel.</w:t>
      </w:r>
    </w:p>
    <w:p w14:paraId="6E0AEAD6" w14:textId="1DFC5D15" w:rsidR="004F68C7" w:rsidRPr="00050C63" w:rsidRDefault="004F68C7" w:rsidP="004F68C7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  <w:sz w:val="24"/>
          <w:szCs w:val="24"/>
        </w:rPr>
      </w:pPr>
      <w:r w:rsidRPr="00050C63">
        <w:rPr>
          <w:rFonts w:ascii="Georgia" w:eastAsia="Calibri" w:hAnsi="Georgia" w:cs="Calibri"/>
          <w:b/>
          <w:smallCaps/>
          <w:sz w:val="24"/>
          <w:szCs w:val="24"/>
        </w:rPr>
        <w:t>Adatkezelő megnevezése</w:t>
      </w:r>
    </w:p>
    <w:p w14:paraId="6F29877E" w14:textId="77777777" w:rsidR="0027238D" w:rsidRPr="00050C63" w:rsidRDefault="0027238D" w:rsidP="004F68C7">
      <w:pPr>
        <w:tabs>
          <w:tab w:val="left" w:pos="0"/>
        </w:tabs>
        <w:spacing w:after="0" w:line="240" w:lineRule="auto"/>
        <w:ind w:left="720" w:hanging="720"/>
        <w:contextualSpacing/>
        <w:rPr>
          <w:rFonts w:ascii="Georgia" w:eastAsia="Calibri" w:hAnsi="Georgia" w:cs="Times New Roman"/>
          <w:b/>
          <w:sz w:val="24"/>
          <w:szCs w:val="24"/>
        </w:rPr>
      </w:pPr>
    </w:p>
    <w:p w14:paraId="331739DF" w14:textId="65F4A4C7" w:rsidR="004F68C7" w:rsidRPr="00050C63" w:rsidRDefault="00C80405" w:rsidP="004F68C7">
      <w:pPr>
        <w:tabs>
          <w:tab w:val="left" w:pos="0"/>
        </w:tabs>
        <w:spacing w:after="0" w:line="240" w:lineRule="auto"/>
        <w:ind w:left="720" w:hanging="720"/>
        <w:contextualSpacing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b/>
          <w:sz w:val="24"/>
          <w:szCs w:val="24"/>
        </w:rPr>
        <w:t xml:space="preserve">Budapesti Corvinus Egyetem 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(a továbbiakban </w:t>
      </w:r>
      <w:r w:rsidR="009C2779" w:rsidRPr="00050C63">
        <w:rPr>
          <w:rFonts w:ascii="Georgia" w:eastAsia="Calibri" w:hAnsi="Georgia" w:cs="Times New Roman"/>
          <w:sz w:val="24"/>
          <w:szCs w:val="24"/>
        </w:rPr>
        <w:t>CORVINUS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 vagy Egyetem)</w:t>
      </w:r>
    </w:p>
    <w:p w14:paraId="66D1E7EF" w14:textId="46EBCF26" w:rsidR="009C2779" w:rsidRPr="00050C63" w:rsidRDefault="009C2779" w:rsidP="009D0E77">
      <w:pPr>
        <w:tabs>
          <w:tab w:val="left" w:pos="0"/>
        </w:tabs>
        <w:spacing w:after="0" w:line="240" w:lineRule="auto"/>
        <w:ind w:left="720" w:hanging="720"/>
        <w:contextualSpacing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b/>
          <w:sz w:val="24"/>
          <w:szCs w:val="24"/>
        </w:rPr>
        <w:t xml:space="preserve">1.1. </w:t>
      </w:r>
      <w:r w:rsidR="004F68C7" w:rsidRPr="00050C63">
        <w:rPr>
          <w:rFonts w:ascii="Georgia" w:eastAsia="Calibri" w:hAnsi="Georgia" w:cs="Times New Roman"/>
          <w:sz w:val="24"/>
          <w:szCs w:val="24"/>
        </w:rPr>
        <w:t>Cím:</w:t>
      </w:r>
      <w:r w:rsidR="009F15BC" w:rsidRPr="00050C63">
        <w:rPr>
          <w:rFonts w:ascii="Georgia" w:eastAsia="Calibri" w:hAnsi="Georgia" w:cs="Times New Roman"/>
          <w:sz w:val="24"/>
          <w:szCs w:val="24"/>
        </w:rPr>
        <w:t xml:space="preserve">1093, Budapest, </w:t>
      </w:r>
      <w:proofErr w:type="spellStart"/>
      <w:r w:rsidR="009F15BC" w:rsidRPr="00050C63">
        <w:rPr>
          <w:rFonts w:ascii="Georgia" w:eastAsia="Calibri" w:hAnsi="Georgia" w:cs="Times New Roman"/>
          <w:sz w:val="24"/>
          <w:szCs w:val="24"/>
        </w:rPr>
        <w:t>Fővám</w:t>
      </w:r>
      <w:proofErr w:type="spellEnd"/>
      <w:r w:rsidR="009F15BC" w:rsidRPr="00050C63">
        <w:rPr>
          <w:rFonts w:ascii="Georgia" w:eastAsia="Calibri" w:hAnsi="Georgia" w:cs="Times New Roman"/>
          <w:sz w:val="24"/>
          <w:szCs w:val="24"/>
        </w:rPr>
        <w:t xml:space="preserve"> tér 8.</w:t>
      </w:r>
    </w:p>
    <w:p w14:paraId="3B3BDA8E" w14:textId="6ACEC796" w:rsidR="00FA03BB" w:rsidRPr="00501C57" w:rsidRDefault="00FA03BB" w:rsidP="00501C57">
      <w:pPr>
        <w:tabs>
          <w:tab w:val="left" w:pos="0"/>
        </w:tabs>
        <w:ind w:left="720" w:hanging="720"/>
        <w:contextualSpacing/>
        <w:rPr>
          <w:rFonts w:ascii="Georgia" w:eastAsia="Calibri" w:hAnsi="Georgia" w:cs="Times New Roman"/>
          <w:sz w:val="24"/>
          <w:szCs w:val="24"/>
        </w:rPr>
      </w:pPr>
      <w:r w:rsidRPr="00FA67D0">
        <w:rPr>
          <w:rFonts w:ascii="Georgia" w:eastAsia="Calibri" w:hAnsi="Georgia" w:cs="Times New Roman"/>
          <w:sz w:val="24"/>
          <w:szCs w:val="24"/>
        </w:rPr>
        <w:t xml:space="preserve">E-mail: </w:t>
      </w:r>
      <w:r w:rsidR="00501C57" w:rsidRPr="00501C57">
        <w:rPr>
          <w:rFonts w:ascii="Georgia" w:eastAsia="Calibri" w:hAnsi="Georgia" w:cs="Times New Roman"/>
          <w:sz w:val="24"/>
          <w:szCs w:val="24"/>
        </w:rPr>
        <w:t xml:space="preserve">info@seed-uni.com </w:t>
      </w:r>
    </w:p>
    <w:p w14:paraId="023C5C0C" w14:textId="77777777" w:rsidR="00FA03BB" w:rsidRPr="00050C63" w:rsidRDefault="00FA03BB" w:rsidP="00FA03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ind w:left="720" w:hanging="720"/>
        <w:contextualSpacing/>
        <w:rPr>
          <w:rFonts w:ascii="Georgia" w:eastAsia="Calibri" w:hAnsi="Georgia" w:cs="Times New Roman"/>
          <w:sz w:val="24"/>
          <w:szCs w:val="24"/>
        </w:rPr>
      </w:pPr>
      <w:r w:rsidRPr="00FA67D0">
        <w:rPr>
          <w:rFonts w:ascii="Georgia" w:eastAsia="Calibri" w:hAnsi="Georgia" w:cs="Times New Roman"/>
          <w:sz w:val="24"/>
          <w:szCs w:val="24"/>
        </w:rPr>
        <w:t>Honlap: https://www.uni-corvinus.hu/</w:t>
      </w:r>
    </w:p>
    <w:p w14:paraId="033D0CEC" w14:textId="77777777" w:rsidR="009C2779" w:rsidRPr="00050C63" w:rsidRDefault="009C2779" w:rsidP="001531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ind w:left="720" w:hanging="720"/>
        <w:contextualSpacing/>
        <w:rPr>
          <w:rFonts w:ascii="Georgia" w:eastAsia="Calibri" w:hAnsi="Georgia" w:cs="Times New Roman"/>
          <w:sz w:val="24"/>
          <w:szCs w:val="24"/>
        </w:rPr>
      </w:pPr>
    </w:p>
    <w:p w14:paraId="34502ADB" w14:textId="2BAF2156" w:rsidR="004F68C7" w:rsidRPr="00050C63" w:rsidRDefault="009C2779" w:rsidP="004F6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 xml:space="preserve">1.2. </w:t>
      </w:r>
      <w:r w:rsidR="004F68C7" w:rsidRPr="00050C63">
        <w:rPr>
          <w:rFonts w:ascii="Georgia" w:eastAsia="Calibri" w:hAnsi="Georgia" w:cs="Times New Roman"/>
          <w:sz w:val="24"/>
          <w:szCs w:val="24"/>
        </w:rPr>
        <w:t>Adatvédelmi tisztviselő:</w:t>
      </w:r>
      <w:r w:rsidR="007F683A" w:rsidRPr="00050C63">
        <w:rPr>
          <w:rFonts w:ascii="Georgia" w:eastAsia="Calibri" w:hAnsi="Georgia" w:cs="Times New Roman"/>
          <w:sz w:val="24"/>
          <w:szCs w:val="24"/>
        </w:rPr>
        <w:t xml:space="preserve"> </w:t>
      </w:r>
      <w:r w:rsidR="004F68C7" w:rsidRPr="00050C63">
        <w:rPr>
          <w:rFonts w:ascii="Georgia" w:eastAsia="Calibri" w:hAnsi="Georgia" w:cs="Times New Roman"/>
          <w:sz w:val="24"/>
          <w:szCs w:val="24"/>
        </w:rPr>
        <w:t xml:space="preserve">Dr. </w:t>
      </w:r>
      <w:r w:rsidR="00501C57">
        <w:rPr>
          <w:rFonts w:ascii="Georgia" w:eastAsia="Calibri" w:hAnsi="Georgia" w:cs="Times New Roman"/>
          <w:sz w:val="24"/>
          <w:szCs w:val="24"/>
        </w:rPr>
        <w:t>Molnár- Friedrich Szilvi</w:t>
      </w:r>
      <w:r w:rsidR="00C411F2">
        <w:rPr>
          <w:rFonts w:ascii="Georgia" w:eastAsia="Calibri" w:hAnsi="Georgia" w:cs="Times New Roman"/>
          <w:sz w:val="24"/>
          <w:szCs w:val="24"/>
        </w:rPr>
        <w:t>a</w:t>
      </w:r>
    </w:p>
    <w:p w14:paraId="0288E90E" w14:textId="638B766E" w:rsidR="004F68C7" w:rsidRPr="00050C63" w:rsidRDefault="004F68C7" w:rsidP="004F6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Email:</w:t>
      </w:r>
      <w:r w:rsidR="007F683A" w:rsidRPr="00050C63">
        <w:rPr>
          <w:rFonts w:ascii="Georgia" w:eastAsia="Calibri" w:hAnsi="Georgia" w:cs="Times New Roman"/>
          <w:sz w:val="24"/>
          <w:szCs w:val="24"/>
        </w:rPr>
        <w:t xml:space="preserve"> </w:t>
      </w:r>
      <w:hyperlink r:id="rId11" w:history="1">
        <w:proofErr w:type="spellStart"/>
        <w:r w:rsidR="00C411F2">
          <w:rPr>
            <w:rStyle w:val="Hiperhivatkozs"/>
            <w:rFonts w:ascii="Georgia" w:eastAsia="Calibri" w:hAnsi="Georgia" w:cs="Times New Roman"/>
            <w:sz w:val="24"/>
            <w:szCs w:val="24"/>
          </w:rPr>
          <w:t>adatvedelem</w:t>
        </w:r>
        <w:proofErr w:type="spellEnd"/>
        <w:r w:rsidR="00633049" w:rsidRPr="00050C63">
          <w:rPr>
            <w:rStyle w:val="Hiperhivatkozs"/>
            <w:rFonts w:ascii="Georgia" w:eastAsia="Calibri" w:hAnsi="Georgia" w:cs="Times New Roman"/>
            <w:sz w:val="24"/>
            <w:szCs w:val="24"/>
          </w:rPr>
          <w:t>[kukac]</w:t>
        </w:r>
        <w:proofErr w:type="spellStart"/>
        <w:r w:rsidR="00633049" w:rsidRPr="00050C63">
          <w:rPr>
            <w:rStyle w:val="Hiperhivatkozs"/>
            <w:rFonts w:ascii="Georgia" w:eastAsia="Calibri" w:hAnsi="Georgia" w:cs="Times New Roman"/>
            <w:sz w:val="24"/>
            <w:szCs w:val="24"/>
          </w:rPr>
          <w:t>uni-corvinus</w:t>
        </w:r>
        <w:proofErr w:type="spellEnd"/>
        <w:r w:rsidR="00633049" w:rsidRPr="00050C63">
          <w:rPr>
            <w:rStyle w:val="Hiperhivatkozs"/>
            <w:rFonts w:ascii="Georgia" w:eastAsia="Calibri" w:hAnsi="Georgia" w:cs="Times New Roman"/>
            <w:sz w:val="24"/>
            <w:szCs w:val="24"/>
          </w:rPr>
          <w:t>[pont]hu</w:t>
        </w:r>
      </w:hyperlink>
    </w:p>
    <w:p w14:paraId="65911F12" w14:textId="380579CF" w:rsidR="00153184" w:rsidRPr="00050C63" w:rsidRDefault="00153184" w:rsidP="004F68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14:paraId="442F38F6" w14:textId="77777777" w:rsidR="004F68C7" w:rsidRPr="00050C63" w:rsidRDefault="004F68C7" w:rsidP="004F68C7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  <w:sz w:val="24"/>
          <w:szCs w:val="24"/>
        </w:rPr>
      </w:pPr>
      <w:r w:rsidRPr="00050C63">
        <w:rPr>
          <w:rFonts w:ascii="Georgia" w:eastAsia="Calibri" w:hAnsi="Georgia" w:cs="Calibri"/>
          <w:b/>
          <w:smallCaps/>
          <w:sz w:val="24"/>
          <w:szCs w:val="24"/>
        </w:rPr>
        <w:t>Az adatkezelés alapjául szolgáló jogszabályok</w:t>
      </w:r>
    </w:p>
    <w:p w14:paraId="38742871" w14:textId="77777777" w:rsidR="00C7748C" w:rsidRDefault="004F68C7" w:rsidP="00C7748C">
      <w:pPr>
        <w:pStyle w:val="Listaszerbekezds"/>
        <w:numPr>
          <w:ilvl w:val="1"/>
          <w:numId w:val="1"/>
        </w:numPr>
        <w:jc w:val="both"/>
        <w:rPr>
          <w:rFonts w:ascii="Georgia" w:eastAsia="Calibri" w:hAnsi="Georgia" w:cs="Times New Roman"/>
          <w:sz w:val="24"/>
          <w:szCs w:val="24"/>
        </w:rPr>
      </w:pPr>
      <w:r w:rsidRPr="00C7748C">
        <w:rPr>
          <w:rFonts w:ascii="Georgia" w:eastAsia="Calibri" w:hAnsi="Georgia" w:cs="Times New Roman"/>
          <w:sz w:val="24"/>
          <w:szCs w:val="2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rendelet: GDPR);</w:t>
      </w:r>
    </w:p>
    <w:p w14:paraId="3261B56D" w14:textId="48672066" w:rsidR="00C7748C" w:rsidRDefault="004F68C7" w:rsidP="00C7748C">
      <w:pPr>
        <w:pStyle w:val="Listaszerbekezds"/>
        <w:numPr>
          <w:ilvl w:val="1"/>
          <w:numId w:val="1"/>
        </w:numPr>
        <w:jc w:val="both"/>
        <w:rPr>
          <w:rFonts w:ascii="Georgia" w:eastAsia="Calibri" w:hAnsi="Georgia" w:cs="Times New Roman"/>
          <w:sz w:val="24"/>
          <w:szCs w:val="24"/>
        </w:rPr>
      </w:pPr>
      <w:r w:rsidRPr="00C7748C">
        <w:rPr>
          <w:rFonts w:ascii="Georgia" w:eastAsia="Calibri" w:hAnsi="Georgia" w:cs="Times New Roman"/>
          <w:sz w:val="24"/>
          <w:szCs w:val="24"/>
        </w:rPr>
        <w:t>az információs önrendelkezési jogról és az információszabadságról szóló 2011. évi CXII. törvény;</w:t>
      </w:r>
    </w:p>
    <w:p w14:paraId="55E835DC" w14:textId="77777777" w:rsidR="00C7748C" w:rsidRDefault="004F68C7" w:rsidP="00C7748C">
      <w:pPr>
        <w:pStyle w:val="Listaszerbekezds"/>
        <w:numPr>
          <w:ilvl w:val="1"/>
          <w:numId w:val="1"/>
        </w:numPr>
        <w:jc w:val="both"/>
        <w:rPr>
          <w:rFonts w:ascii="Georgia" w:eastAsia="Calibri" w:hAnsi="Georgia" w:cs="Times New Roman"/>
          <w:sz w:val="24"/>
          <w:szCs w:val="24"/>
        </w:rPr>
      </w:pPr>
      <w:r w:rsidRPr="00C7748C">
        <w:rPr>
          <w:rFonts w:ascii="Georgia" w:eastAsia="Calibri" w:hAnsi="Georgia" w:cs="Times New Roman"/>
          <w:sz w:val="24"/>
          <w:szCs w:val="24"/>
        </w:rPr>
        <w:t>a nemzeti felsőoktatásról szóló 2011. évi CCIV. törvény</w:t>
      </w:r>
      <w:r w:rsidR="00041A3E" w:rsidRPr="00C7748C">
        <w:rPr>
          <w:rFonts w:ascii="Georgia" w:eastAsia="Calibri" w:hAnsi="Georgia" w:cs="Times New Roman"/>
          <w:sz w:val="24"/>
          <w:szCs w:val="24"/>
        </w:rPr>
        <w:t xml:space="preserve"> (a továbbiakban: </w:t>
      </w:r>
      <w:proofErr w:type="spellStart"/>
      <w:r w:rsidR="00041A3E" w:rsidRPr="00C7748C">
        <w:rPr>
          <w:rFonts w:ascii="Georgia" w:eastAsia="Calibri" w:hAnsi="Georgia" w:cs="Times New Roman"/>
          <w:sz w:val="24"/>
          <w:szCs w:val="24"/>
        </w:rPr>
        <w:t>Nftv</w:t>
      </w:r>
      <w:proofErr w:type="spellEnd"/>
      <w:r w:rsidR="00041A3E" w:rsidRPr="00C7748C">
        <w:rPr>
          <w:rFonts w:ascii="Georgia" w:eastAsia="Calibri" w:hAnsi="Georgia" w:cs="Times New Roman"/>
          <w:sz w:val="24"/>
          <w:szCs w:val="24"/>
        </w:rPr>
        <w:t>.)</w:t>
      </w:r>
      <w:r w:rsidR="00C7748C">
        <w:rPr>
          <w:rFonts w:ascii="Georgia" w:eastAsia="Calibri" w:hAnsi="Georgia" w:cs="Times New Roman"/>
          <w:sz w:val="24"/>
          <w:szCs w:val="24"/>
        </w:rPr>
        <w:t>;</w:t>
      </w:r>
    </w:p>
    <w:p w14:paraId="39D2F650" w14:textId="77777777" w:rsidR="00C7748C" w:rsidRDefault="0033220F" w:rsidP="00C7748C">
      <w:pPr>
        <w:pStyle w:val="Listaszerbekezds"/>
        <w:numPr>
          <w:ilvl w:val="1"/>
          <w:numId w:val="1"/>
        </w:numPr>
        <w:jc w:val="both"/>
        <w:rPr>
          <w:rFonts w:ascii="Georgia" w:eastAsia="Calibri" w:hAnsi="Georgia" w:cs="Times New Roman"/>
          <w:sz w:val="24"/>
          <w:szCs w:val="24"/>
        </w:rPr>
      </w:pPr>
      <w:r w:rsidRPr="00C7748C">
        <w:rPr>
          <w:rFonts w:ascii="Georgia" w:eastAsia="Calibri" w:hAnsi="Georgia" w:cs="Times New Roman"/>
          <w:sz w:val="24"/>
          <w:szCs w:val="24"/>
        </w:rPr>
        <w:t>a felnőttképzésről szóló 2013. évi LXXVII. törvény</w:t>
      </w:r>
      <w:r w:rsidR="008C10D5" w:rsidRPr="00C7748C">
        <w:rPr>
          <w:rFonts w:ascii="Georgia" w:eastAsia="Calibri" w:hAnsi="Georgia" w:cs="Times New Roman"/>
          <w:sz w:val="24"/>
          <w:szCs w:val="24"/>
        </w:rPr>
        <w:t xml:space="preserve"> (a továbbiakban: Felnőttképzési törvény.)</w:t>
      </w:r>
      <w:r w:rsidR="00C7748C">
        <w:rPr>
          <w:rFonts w:ascii="Georgia" w:eastAsia="Calibri" w:hAnsi="Georgia" w:cs="Times New Roman"/>
          <w:sz w:val="24"/>
          <w:szCs w:val="24"/>
        </w:rPr>
        <w:t>,</w:t>
      </w:r>
    </w:p>
    <w:p w14:paraId="16FC36C7" w14:textId="7C201746" w:rsidR="00E25A59" w:rsidRPr="00C7748C" w:rsidRDefault="00C7748C" w:rsidP="00C7748C">
      <w:pPr>
        <w:pStyle w:val="Listaszerbekezds"/>
        <w:numPr>
          <w:ilvl w:val="1"/>
          <w:numId w:val="1"/>
        </w:numPr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Calibri" w:hAnsi="Georgia" w:cs="Times New Roman"/>
          <w:sz w:val="24"/>
          <w:szCs w:val="24"/>
        </w:rPr>
        <w:t xml:space="preserve">a felnőttképzési törvény végrehajtásáról szóló 11/2020. (II. 7.) </w:t>
      </w:r>
      <w:proofErr w:type="spellStart"/>
      <w:r>
        <w:rPr>
          <w:rFonts w:ascii="Georgia" w:eastAsia="Calibri" w:hAnsi="Georgia" w:cs="Times New Roman"/>
          <w:sz w:val="24"/>
          <w:szCs w:val="24"/>
        </w:rPr>
        <w:t>korm.</w:t>
      </w:r>
      <w:proofErr w:type="spellEnd"/>
      <w:r>
        <w:rPr>
          <w:rFonts w:ascii="Georgia" w:eastAsia="Calibri" w:hAnsi="Georgia" w:cs="Times New Roman"/>
          <w:sz w:val="24"/>
          <w:szCs w:val="24"/>
        </w:rPr>
        <w:t xml:space="preserve"> rendelet (a továbbiakban: Vhr.)</w:t>
      </w:r>
      <w:r w:rsidR="008C10D5" w:rsidRPr="00C7748C">
        <w:rPr>
          <w:rFonts w:ascii="Georgia" w:eastAsia="Calibri" w:hAnsi="Georgia" w:cs="Times New Roman"/>
          <w:sz w:val="24"/>
          <w:szCs w:val="24"/>
        </w:rPr>
        <w:t>.</w:t>
      </w:r>
    </w:p>
    <w:p w14:paraId="2FFD79D0" w14:textId="2326EAE7" w:rsidR="0032568B" w:rsidRPr="00050C63" w:rsidRDefault="0032568B" w:rsidP="005C1B8C">
      <w:pPr>
        <w:numPr>
          <w:ilvl w:val="0"/>
          <w:numId w:val="1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  <w:sz w:val="24"/>
          <w:szCs w:val="24"/>
        </w:rPr>
      </w:pPr>
      <w:r w:rsidRPr="00050C63">
        <w:rPr>
          <w:rFonts w:ascii="Georgia" w:eastAsia="Calibri" w:hAnsi="Georgia" w:cs="Calibri"/>
          <w:b/>
          <w:smallCaps/>
          <w:sz w:val="24"/>
          <w:szCs w:val="24"/>
        </w:rPr>
        <w:t>Az Adatkezelés Tárgya</w:t>
      </w:r>
    </w:p>
    <w:p w14:paraId="35B190AF" w14:textId="77777777" w:rsidR="005C1B8C" w:rsidRPr="00050C63" w:rsidRDefault="005C1B8C" w:rsidP="005C1B8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1B8041D8" w14:textId="795C8DE7" w:rsidR="00D2387E" w:rsidRDefault="00E21207" w:rsidP="009435F0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</w:rPr>
      </w:pPr>
      <w:r w:rsidRPr="00050C63">
        <w:rPr>
          <w:rFonts w:ascii="Georgia" w:hAnsi="Georgia"/>
          <w:sz w:val="24"/>
          <w:szCs w:val="24"/>
        </w:rPr>
        <w:t>Az adatkezelés tárgya a</w:t>
      </w:r>
      <w:r w:rsidR="0033220F">
        <w:rPr>
          <w:rFonts w:ascii="Georgia" w:hAnsi="Georgia"/>
          <w:sz w:val="24"/>
          <w:szCs w:val="24"/>
        </w:rPr>
        <w:t xml:space="preserve"> </w:t>
      </w:r>
      <w:r w:rsidR="00CF3C14">
        <w:rPr>
          <w:rFonts w:ascii="Georgia" w:hAnsi="Georgia"/>
          <w:sz w:val="24"/>
          <w:szCs w:val="24"/>
        </w:rPr>
        <w:t>Felnőttképzési törvény hatálya alá tartozó képzésre</w:t>
      </w:r>
      <w:r w:rsidR="0033220F">
        <w:rPr>
          <w:rFonts w:ascii="Georgia" w:hAnsi="Georgia"/>
          <w:sz w:val="24"/>
          <w:szCs w:val="24"/>
        </w:rPr>
        <w:t xml:space="preserve"> jelentkezők</w:t>
      </w:r>
      <w:r w:rsidR="003E7395" w:rsidRPr="00050C63">
        <w:rPr>
          <w:rFonts w:ascii="Georgia" w:hAnsi="Georgia"/>
          <w:sz w:val="24"/>
          <w:szCs w:val="24"/>
        </w:rPr>
        <w:t xml:space="preserve"> felvételi eljárása </w:t>
      </w:r>
      <w:r w:rsidR="00D2387E">
        <w:rPr>
          <w:rFonts w:ascii="Georgia" w:hAnsi="Georgia"/>
          <w:sz w:val="24"/>
          <w:szCs w:val="24"/>
        </w:rPr>
        <w:t xml:space="preserve">és a felnőttképzés </w:t>
      </w:r>
      <w:r w:rsidR="003E7395" w:rsidRPr="00050C63">
        <w:rPr>
          <w:rFonts w:ascii="Georgia" w:hAnsi="Georgia"/>
          <w:sz w:val="24"/>
          <w:szCs w:val="24"/>
        </w:rPr>
        <w:t>során megvalósuló adatkezelés.</w:t>
      </w:r>
    </w:p>
    <w:p w14:paraId="25A94972" w14:textId="08C40FC5" w:rsidR="003E7395" w:rsidRPr="00050C63" w:rsidRDefault="0032568B" w:rsidP="00177C4C">
      <w:pPr>
        <w:pStyle w:val="Listaszerbekezds"/>
        <w:numPr>
          <w:ilvl w:val="0"/>
          <w:numId w:val="1"/>
        </w:numPr>
        <w:shd w:val="clear" w:color="auto" w:fill="A6A6A6"/>
        <w:tabs>
          <w:tab w:val="left" w:pos="0"/>
        </w:tabs>
        <w:rPr>
          <w:rFonts w:ascii="Georgia" w:eastAsia="Calibri" w:hAnsi="Georgia" w:cs="Calibri"/>
          <w:b/>
          <w:smallCaps/>
          <w:sz w:val="24"/>
          <w:szCs w:val="24"/>
        </w:rPr>
      </w:pPr>
      <w:r w:rsidRPr="00050C63">
        <w:rPr>
          <w:rFonts w:ascii="Georgia" w:eastAsia="Calibri" w:hAnsi="Georgia" w:cs="Calibri"/>
          <w:b/>
          <w:smallCaps/>
          <w:sz w:val="24"/>
          <w:szCs w:val="24"/>
        </w:rPr>
        <w:t>Kezelt adatok köre</w:t>
      </w:r>
    </w:p>
    <w:p w14:paraId="65B4DF9F" w14:textId="77777777" w:rsidR="00D2387E" w:rsidRPr="00DB071D" w:rsidRDefault="00D2387E" w:rsidP="00DB071D">
      <w:pPr>
        <w:tabs>
          <w:tab w:val="left" w:pos="0"/>
        </w:tabs>
        <w:contextualSpacing/>
        <w:jc w:val="both"/>
        <w:rPr>
          <w:rFonts w:ascii="Georgia" w:eastAsia="Calibri" w:hAnsi="Georgia" w:cs="Calibri"/>
          <w:b/>
          <w:smallCaps/>
          <w:sz w:val="24"/>
          <w:szCs w:val="24"/>
        </w:rPr>
      </w:pPr>
      <w:r w:rsidRPr="00DB071D">
        <w:rPr>
          <w:rFonts w:ascii="Georgia" w:eastAsia="Calibri" w:hAnsi="Georgia" w:cs="Calibri"/>
          <w:b/>
          <w:smallCaps/>
          <w:sz w:val="24"/>
          <w:szCs w:val="24"/>
        </w:rPr>
        <w:t>4.1. Adatok Köre:</w:t>
      </w:r>
    </w:p>
    <w:p w14:paraId="27C0D75C" w14:textId="215BD461" w:rsidR="00F56372" w:rsidRPr="00F56372" w:rsidRDefault="00CC3642" w:rsidP="00DB071D">
      <w:pPr>
        <w:tabs>
          <w:tab w:val="left" w:pos="0"/>
        </w:tabs>
        <w:contextualSpacing/>
        <w:jc w:val="both"/>
        <w:rPr>
          <w:rFonts w:ascii="Georgia" w:eastAsia="Calibri" w:hAnsi="Georgia" w:cs="Calibri"/>
          <w:bCs/>
          <w:sz w:val="24"/>
          <w:szCs w:val="24"/>
        </w:rPr>
      </w:pPr>
      <w:r w:rsidRPr="00DB071D">
        <w:rPr>
          <w:rFonts w:ascii="Georgia" w:eastAsia="Calibri" w:hAnsi="Georgia" w:cs="Calibri"/>
          <w:b/>
          <w:smallCaps/>
          <w:sz w:val="24"/>
          <w:szCs w:val="24"/>
        </w:rPr>
        <w:t>4.1.1</w:t>
      </w:r>
      <w:r w:rsidR="00F56372">
        <w:rPr>
          <w:rFonts w:ascii="Georgia" w:eastAsia="Calibri" w:hAnsi="Georgia" w:cs="Calibri"/>
          <w:b/>
          <w:smallCaps/>
          <w:sz w:val="24"/>
          <w:szCs w:val="24"/>
        </w:rPr>
        <w:t xml:space="preserve">. </w:t>
      </w:r>
      <w:r w:rsidR="00F56372">
        <w:rPr>
          <w:rFonts w:ascii="Georgia" w:eastAsia="Calibri" w:hAnsi="Georgia" w:cs="Calibri"/>
          <w:bCs/>
          <w:sz w:val="24"/>
          <w:szCs w:val="24"/>
        </w:rPr>
        <w:t>Felvételhez szükséges személyazonosító adatok, szakmai felvételi feltételeket igazoló adatok.</w:t>
      </w:r>
    </w:p>
    <w:p w14:paraId="3C8D4387" w14:textId="58CB7A98" w:rsidR="00CC3642" w:rsidRPr="00DB071D" w:rsidRDefault="00F56372" w:rsidP="00DB071D">
      <w:pPr>
        <w:tabs>
          <w:tab w:val="left" w:pos="0"/>
        </w:tabs>
        <w:contextualSpacing/>
        <w:jc w:val="both"/>
        <w:rPr>
          <w:rFonts w:ascii="Georgia" w:eastAsia="Calibri" w:hAnsi="Georgia" w:cs="Calibri"/>
          <w:bCs/>
          <w:sz w:val="24"/>
          <w:szCs w:val="24"/>
        </w:rPr>
      </w:pPr>
      <w:r>
        <w:rPr>
          <w:rFonts w:ascii="Georgia" w:eastAsia="Calibri" w:hAnsi="Georgia" w:cs="Calibri"/>
          <w:b/>
          <w:smallCaps/>
          <w:sz w:val="24"/>
          <w:szCs w:val="24"/>
        </w:rPr>
        <w:t xml:space="preserve">4.1.2. </w:t>
      </w:r>
      <w:r w:rsidR="00C7748C" w:rsidRPr="00DB071D">
        <w:rPr>
          <w:rFonts w:ascii="Georgia" w:eastAsia="Calibri" w:hAnsi="Georgia" w:cs="Calibri"/>
          <w:bCs/>
          <w:sz w:val="24"/>
          <w:szCs w:val="24"/>
        </w:rPr>
        <w:t xml:space="preserve">Felnőttképzési törvény </w:t>
      </w:r>
      <w:r w:rsidR="00B50171" w:rsidRPr="00DB071D">
        <w:rPr>
          <w:rFonts w:ascii="Georgia" w:eastAsia="Calibri" w:hAnsi="Georgia" w:cs="Calibri"/>
          <w:bCs/>
          <w:sz w:val="24"/>
          <w:szCs w:val="24"/>
        </w:rPr>
        <w:t>21. §-</w:t>
      </w:r>
      <w:proofErr w:type="spellStart"/>
      <w:r w:rsidR="00B50171" w:rsidRPr="00DB071D">
        <w:rPr>
          <w:rFonts w:ascii="Georgia" w:eastAsia="Calibri" w:hAnsi="Georgia" w:cs="Calibri"/>
          <w:bCs/>
          <w:sz w:val="24"/>
          <w:szCs w:val="24"/>
        </w:rPr>
        <w:t>ában</w:t>
      </w:r>
      <w:proofErr w:type="spellEnd"/>
      <w:r w:rsidR="00B50171" w:rsidRPr="00DB071D">
        <w:rPr>
          <w:rFonts w:ascii="Georgia" w:eastAsia="Calibri" w:hAnsi="Georgia" w:cs="Calibri"/>
          <w:bCs/>
          <w:sz w:val="24"/>
          <w:szCs w:val="24"/>
        </w:rPr>
        <w:t xml:space="preserve"> meghatározott adatok:</w:t>
      </w:r>
    </w:p>
    <w:p w14:paraId="4FFFCD94" w14:textId="7AD16A8A" w:rsidR="00A70DF7" w:rsidRPr="00DB071D" w:rsidRDefault="00CC3642" w:rsidP="00DB071D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</w:rPr>
      </w:pPr>
      <w:r w:rsidRPr="00DB071D">
        <w:rPr>
          <w:rFonts w:ascii="Georgia" w:eastAsia="Calibri" w:hAnsi="Georgia" w:cs="Calibri"/>
          <w:bCs/>
          <w:sz w:val="24"/>
          <w:szCs w:val="24"/>
        </w:rPr>
        <w:t xml:space="preserve">a) </w:t>
      </w:r>
      <w:r w:rsidR="00D2387E" w:rsidRPr="00DB071D">
        <w:rPr>
          <w:rFonts w:ascii="Georgia" w:hAnsi="Georgia"/>
          <w:sz w:val="24"/>
          <w:szCs w:val="24"/>
        </w:rPr>
        <w:t xml:space="preserve">a </w:t>
      </w:r>
      <w:r w:rsidRPr="00DB071D">
        <w:rPr>
          <w:rFonts w:ascii="Georgia" w:hAnsi="Georgia"/>
          <w:sz w:val="24"/>
          <w:szCs w:val="24"/>
        </w:rPr>
        <w:t>képzésben részt vevő</w:t>
      </w:r>
      <w:r w:rsidR="00D2387E" w:rsidRPr="00DB071D">
        <w:rPr>
          <w:rFonts w:ascii="Georgia" w:hAnsi="Georgia"/>
          <w:sz w:val="24"/>
          <w:szCs w:val="24"/>
        </w:rPr>
        <w:t xml:space="preserve"> neve (előtag, vezetéknév, keresztnév), születési vezetékneve és keresztneve, anyja vezetékneve és keresztneve, születési helye és </w:t>
      </w:r>
      <w:proofErr w:type="gramStart"/>
      <w:r w:rsidR="00D2387E" w:rsidRPr="00DB071D">
        <w:rPr>
          <w:rFonts w:ascii="Georgia" w:hAnsi="Georgia"/>
          <w:sz w:val="24"/>
          <w:szCs w:val="24"/>
        </w:rPr>
        <w:t>ideje,</w:t>
      </w:r>
      <w:r w:rsidR="00A70DF7" w:rsidRPr="00DB071D">
        <w:rPr>
          <w:rFonts w:ascii="Georgia" w:hAnsi="Georgia"/>
          <w:sz w:val="24"/>
          <w:szCs w:val="24"/>
        </w:rPr>
        <w:t xml:space="preserve"> </w:t>
      </w:r>
      <w:r w:rsidR="00D2387E" w:rsidRPr="00DB071D">
        <w:rPr>
          <w:rFonts w:ascii="Georgia" w:hAnsi="Georgia"/>
          <w:sz w:val="24"/>
          <w:szCs w:val="24"/>
        </w:rPr>
        <w:t xml:space="preserve"> e-mail</w:t>
      </w:r>
      <w:proofErr w:type="gramEnd"/>
      <w:r w:rsidR="00D2387E" w:rsidRPr="00DB071D">
        <w:rPr>
          <w:rFonts w:ascii="Georgia" w:hAnsi="Georgia"/>
          <w:sz w:val="24"/>
          <w:szCs w:val="24"/>
        </w:rPr>
        <w:t xml:space="preserve"> címe;</w:t>
      </w:r>
    </w:p>
    <w:p w14:paraId="304BD8C7" w14:textId="4D53FC6F" w:rsidR="00D2387E" w:rsidRPr="00DB071D" w:rsidRDefault="00A70DF7" w:rsidP="00DB071D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</w:rPr>
      </w:pPr>
      <w:r w:rsidRPr="00DB071D">
        <w:rPr>
          <w:rFonts w:ascii="Georgia" w:hAnsi="Georgia"/>
          <w:sz w:val="24"/>
          <w:szCs w:val="24"/>
        </w:rPr>
        <w:t xml:space="preserve">b) </w:t>
      </w:r>
      <w:r w:rsidR="00D2387E" w:rsidRPr="00DB071D">
        <w:rPr>
          <w:rFonts w:ascii="Georgia" w:hAnsi="Georgia"/>
          <w:sz w:val="24"/>
          <w:szCs w:val="24"/>
        </w:rPr>
        <w:t>legmagasabb iskolai végzettség</w:t>
      </w:r>
      <w:r w:rsidR="00F56372">
        <w:rPr>
          <w:rFonts w:ascii="Georgia" w:hAnsi="Georgia"/>
          <w:sz w:val="24"/>
          <w:szCs w:val="24"/>
        </w:rPr>
        <w:t>;</w:t>
      </w:r>
    </w:p>
    <w:p w14:paraId="5D3D5D7B" w14:textId="63479CB7" w:rsidR="00C732F4" w:rsidRPr="00C732F4" w:rsidRDefault="00C732F4" w:rsidP="00DB071D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</w:rPr>
      </w:pPr>
      <w:r w:rsidRPr="00DB071D">
        <w:rPr>
          <w:rFonts w:ascii="Georgia" w:hAnsi="Georgia"/>
          <w:sz w:val="24"/>
          <w:szCs w:val="24"/>
        </w:rPr>
        <w:t>c) a képzéssel összefüggő adatokat, amelyek a képzésben részt vevő személy</w:t>
      </w:r>
    </w:p>
    <w:p w14:paraId="16382468" w14:textId="2489BE2D" w:rsidR="00C732F4" w:rsidRDefault="00C732F4" w:rsidP="00DB071D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</w:t>
      </w:r>
      <w:r w:rsidRPr="00C732F4">
        <w:rPr>
          <w:rFonts w:ascii="Georgia" w:hAnsi="Georgia"/>
          <w:sz w:val="24"/>
          <w:szCs w:val="24"/>
        </w:rPr>
        <w:t>a</w:t>
      </w:r>
      <w:proofErr w:type="spellEnd"/>
      <w:r w:rsidRPr="00C732F4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 xml:space="preserve"> </w:t>
      </w:r>
      <w:r w:rsidRPr="00C732F4">
        <w:rPr>
          <w:rFonts w:ascii="Georgia" w:hAnsi="Georgia"/>
          <w:sz w:val="24"/>
          <w:szCs w:val="24"/>
        </w:rPr>
        <w:t>legmagasabb iskolai végzettségével, szakképesítésével, szakképzettségével és idegennyelv-ismeretével</w:t>
      </w:r>
      <w:r w:rsidR="008F3406">
        <w:rPr>
          <w:rFonts w:ascii="Georgia" w:hAnsi="Georgia"/>
          <w:sz w:val="24"/>
          <w:szCs w:val="24"/>
        </w:rPr>
        <w:t>.</w:t>
      </w:r>
    </w:p>
    <w:p w14:paraId="53517BA5" w14:textId="12F43080" w:rsidR="008F3406" w:rsidRPr="00C732F4" w:rsidRDefault="008F3406" w:rsidP="00DB071D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</w:rPr>
      </w:pPr>
      <w:r w:rsidRPr="008F3406">
        <w:rPr>
          <w:rFonts w:ascii="Georgia" w:hAnsi="Georgia"/>
          <w:b/>
          <w:bCs/>
          <w:sz w:val="24"/>
          <w:szCs w:val="24"/>
        </w:rPr>
        <w:lastRenderedPageBreak/>
        <w:t>4.1.</w:t>
      </w:r>
      <w:r w:rsidR="00F56372">
        <w:rPr>
          <w:rFonts w:ascii="Georgia" w:hAnsi="Georgia"/>
          <w:b/>
          <w:bCs/>
          <w:sz w:val="24"/>
          <w:szCs w:val="24"/>
        </w:rPr>
        <w:t>3</w:t>
      </w:r>
      <w:r w:rsidRPr="008F3406">
        <w:rPr>
          <w:rFonts w:ascii="Georgia" w:hAnsi="Georgia"/>
          <w:b/>
          <w:bCs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 xml:space="preserve">Egyetemi nyilvántartások vezetéséhez szükséges adatok a Felnőttképzési törvény 16. § </w:t>
      </w:r>
      <w:proofErr w:type="spellStart"/>
      <w:r>
        <w:rPr>
          <w:rFonts w:ascii="Georgia" w:hAnsi="Georgia"/>
          <w:sz w:val="24"/>
          <w:szCs w:val="24"/>
        </w:rPr>
        <w:t>ában</w:t>
      </w:r>
      <w:proofErr w:type="spellEnd"/>
      <w:r>
        <w:rPr>
          <w:rFonts w:ascii="Georgia" w:hAnsi="Georgia"/>
          <w:sz w:val="24"/>
          <w:szCs w:val="24"/>
        </w:rPr>
        <w:t xml:space="preserve"> és a Vhr. 26. §-</w:t>
      </w:r>
      <w:proofErr w:type="spellStart"/>
      <w:r>
        <w:rPr>
          <w:rFonts w:ascii="Georgia" w:hAnsi="Georgia"/>
          <w:sz w:val="24"/>
          <w:szCs w:val="24"/>
        </w:rPr>
        <w:t>ában</w:t>
      </w:r>
      <w:proofErr w:type="spellEnd"/>
      <w:r>
        <w:rPr>
          <w:rFonts w:ascii="Georgia" w:hAnsi="Georgia"/>
          <w:sz w:val="24"/>
          <w:szCs w:val="24"/>
        </w:rPr>
        <w:t xml:space="preserve"> meghatározottak szerint.</w:t>
      </w:r>
    </w:p>
    <w:p w14:paraId="02D972C4" w14:textId="18DA17E6" w:rsidR="00C732F4" w:rsidRPr="00C732F4" w:rsidRDefault="00C732F4" w:rsidP="00DB071D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</w:t>
      </w:r>
      <w:r w:rsidRPr="00C732F4">
        <w:rPr>
          <w:rFonts w:ascii="Georgia" w:hAnsi="Georgia"/>
          <w:sz w:val="24"/>
          <w:szCs w:val="24"/>
        </w:rPr>
        <w:t>b</w:t>
      </w:r>
      <w:proofErr w:type="spellEnd"/>
      <w:r w:rsidRPr="00C732F4">
        <w:rPr>
          <w:rFonts w:ascii="Georgia" w:hAnsi="Georgia"/>
          <w:sz w:val="24"/>
          <w:szCs w:val="24"/>
        </w:rPr>
        <w:t>) a képzésbe történő belépésével és a képzés elvégzésével, illetve a képzés elvégzése hiányában a képzésből történő kilépésével,</w:t>
      </w:r>
    </w:p>
    <w:p w14:paraId="6B147988" w14:textId="2DA0F1DC" w:rsidR="00C732F4" w:rsidRPr="00C732F4" w:rsidRDefault="00C732F4" w:rsidP="00DB071D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Pr="00C732F4">
        <w:rPr>
          <w:rFonts w:ascii="Georgia" w:hAnsi="Georgia"/>
          <w:sz w:val="24"/>
          <w:szCs w:val="24"/>
        </w:rPr>
        <w:t>c) a képzés során történő értékelésével és minősítésével,</w:t>
      </w:r>
    </w:p>
    <w:p w14:paraId="0B873652" w14:textId="3B08740F" w:rsidR="00C732F4" w:rsidRPr="00C732F4" w:rsidRDefault="00C732F4" w:rsidP="00DB071D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Pr="00C732F4">
        <w:rPr>
          <w:rFonts w:ascii="Georgia" w:hAnsi="Georgia"/>
          <w:sz w:val="24"/>
          <w:szCs w:val="24"/>
        </w:rPr>
        <w:t>d) a képzéssel összefüggő fizetési kötelezettségeivel és az igénybe vett képzési hitellel</w:t>
      </w:r>
    </w:p>
    <w:p w14:paraId="05CC2557" w14:textId="5D3B9F29" w:rsidR="00A70DF7" w:rsidRDefault="00C732F4" w:rsidP="00DB071D">
      <w:pPr>
        <w:tabs>
          <w:tab w:val="left" w:pos="0"/>
        </w:tabs>
        <w:contextualSpacing/>
        <w:jc w:val="both"/>
        <w:rPr>
          <w:rFonts w:ascii="Georgia" w:hAnsi="Georgia"/>
          <w:sz w:val="24"/>
          <w:szCs w:val="24"/>
          <w:highlight w:val="yellow"/>
        </w:rPr>
      </w:pPr>
      <w:r w:rsidRPr="00C732F4">
        <w:rPr>
          <w:rFonts w:ascii="Georgia" w:hAnsi="Georgia"/>
          <w:sz w:val="24"/>
          <w:szCs w:val="24"/>
        </w:rPr>
        <w:t>kapcsolatosak.</w:t>
      </w:r>
    </w:p>
    <w:p w14:paraId="446F0A47" w14:textId="77777777" w:rsidR="008F3406" w:rsidRPr="00D2387E" w:rsidRDefault="008F3406" w:rsidP="00D2387E">
      <w:pPr>
        <w:tabs>
          <w:tab w:val="left" w:pos="0"/>
        </w:tabs>
        <w:contextualSpacing/>
        <w:jc w:val="both"/>
        <w:rPr>
          <w:rFonts w:ascii="Georgia" w:eastAsia="Calibri" w:hAnsi="Georgia" w:cs="Calibri"/>
          <w:bCs/>
          <w:sz w:val="24"/>
          <w:szCs w:val="24"/>
          <w:highlight w:val="yellow"/>
        </w:rPr>
      </w:pPr>
    </w:p>
    <w:p w14:paraId="050D5F9E" w14:textId="77777777" w:rsidR="008A163E" w:rsidRDefault="00D2387E" w:rsidP="008A163E">
      <w:pPr>
        <w:spacing w:after="0" w:line="240" w:lineRule="auto"/>
        <w:jc w:val="both"/>
      </w:pPr>
      <w:r w:rsidRPr="009854C7">
        <w:rPr>
          <w:rFonts w:ascii="Georgia" w:eastAsia="Calibri" w:hAnsi="Georgia" w:cs="Calibri"/>
          <w:b/>
          <w:smallCaps/>
          <w:sz w:val="24"/>
          <w:szCs w:val="24"/>
        </w:rPr>
        <w:t xml:space="preserve">4.2. Adatkezelés célja: </w:t>
      </w:r>
      <w:r w:rsidR="00AE3BD2" w:rsidRPr="009854C7">
        <w:rPr>
          <w:rFonts w:ascii="Georgia" w:hAnsi="Georgia"/>
          <w:sz w:val="24"/>
          <w:szCs w:val="24"/>
        </w:rPr>
        <w:t>Felnőttképzési törvény hatálya alá tartozó képzésbe való bekapcsolódás, képzésen való részvétel és utókövetés</w:t>
      </w:r>
      <w:r w:rsidR="009854C7" w:rsidRPr="009854C7">
        <w:rPr>
          <w:rFonts w:ascii="Georgia" w:eastAsia="Calibri" w:hAnsi="Georgia" w:cs="Calibri"/>
          <w:bCs/>
          <w:sz w:val="24"/>
          <w:szCs w:val="24"/>
        </w:rPr>
        <w:t>.</w:t>
      </w:r>
      <w:r w:rsidR="008A163E" w:rsidRPr="008A163E">
        <w:t xml:space="preserve"> </w:t>
      </w:r>
    </w:p>
    <w:p w14:paraId="61AB99C0" w14:textId="77777777" w:rsidR="008A163E" w:rsidRDefault="008A163E" w:rsidP="008A163E">
      <w:pPr>
        <w:spacing w:after="0" w:line="240" w:lineRule="auto"/>
        <w:jc w:val="both"/>
      </w:pPr>
    </w:p>
    <w:p w14:paraId="42F17F34" w14:textId="17AEFE60" w:rsidR="008A163E" w:rsidRPr="008A163E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>●A képzési szerződés megkötése</w:t>
      </w:r>
    </w:p>
    <w:p w14:paraId="45A9B945" w14:textId="2F615C5A" w:rsidR="008A163E" w:rsidRPr="008A163E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>●A felnőttképzési programra kötött szerződés teljesítése</w:t>
      </w:r>
    </w:p>
    <w:p w14:paraId="1B355B91" w14:textId="4520BA5E" w:rsidR="008A163E" w:rsidRPr="008A163E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 xml:space="preserve">●Magánszemély megrendelők esetén a programra kötött díjfizetési kötelezettség teljesítése </w:t>
      </w:r>
    </w:p>
    <w:p w14:paraId="690698CC" w14:textId="139A818A" w:rsidR="008A163E" w:rsidRPr="008A163E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>●A képzés szervezése és lebonyolítása</w:t>
      </w:r>
    </w:p>
    <w:p w14:paraId="3D20C31E" w14:textId="2968595C" w:rsidR="008A163E" w:rsidRPr="008A163E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>●A képzés dokumentálása</w:t>
      </w:r>
    </w:p>
    <w:p w14:paraId="2CEA3D27" w14:textId="2338EA2D" w:rsidR="008A163E" w:rsidRPr="008A163E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>●Igény esetén tanúsítvány kiállítása</w:t>
      </w:r>
    </w:p>
    <w:p w14:paraId="3138C02F" w14:textId="597C8C53" w:rsidR="008A163E" w:rsidRPr="008A163E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>●A képzés miatt szükséges hatósági adatszolgáltatás</w:t>
      </w:r>
    </w:p>
    <w:p w14:paraId="69319BB2" w14:textId="1A202D0A" w:rsidR="008A163E" w:rsidRPr="008A163E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>●Ügyfelekkel való kapcsolattartás, kommunikáció</w:t>
      </w:r>
    </w:p>
    <w:p w14:paraId="2F2EE697" w14:textId="5F6C86C9" w:rsidR="008A163E" w:rsidRPr="008A163E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 xml:space="preserve">●A szükséges logisztikai, és szervezési teendők elvégzése </w:t>
      </w:r>
    </w:p>
    <w:p w14:paraId="614FDBD3" w14:textId="617BC906" w:rsidR="00D2387E" w:rsidRPr="009854C7" w:rsidRDefault="008A163E" w:rsidP="008A163E">
      <w:pPr>
        <w:spacing w:after="0" w:line="240" w:lineRule="auto"/>
        <w:jc w:val="both"/>
        <w:rPr>
          <w:rFonts w:ascii="Georgia" w:eastAsia="Calibri" w:hAnsi="Georgia" w:cs="Calibri"/>
          <w:bCs/>
          <w:sz w:val="24"/>
          <w:szCs w:val="24"/>
        </w:rPr>
      </w:pPr>
      <w:r w:rsidRPr="008A163E">
        <w:rPr>
          <w:rFonts w:ascii="Georgia" w:eastAsia="Calibri" w:hAnsi="Georgia" w:cs="Calibri"/>
          <w:bCs/>
          <w:sz w:val="24"/>
          <w:szCs w:val="24"/>
        </w:rPr>
        <w:t>●</w:t>
      </w:r>
      <w:proofErr w:type="spellStart"/>
      <w:r w:rsidRPr="008A163E">
        <w:rPr>
          <w:rFonts w:ascii="Georgia" w:eastAsia="Calibri" w:hAnsi="Georgia" w:cs="Calibri"/>
          <w:bCs/>
          <w:sz w:val="24"/>
          <w:szCs w:val="24"/>
        </w:rPr>
        <w:t>Alumni</w:t>
      </w:r>
      <w:proofErr w:type="spellEnd"/>
      <w:r w:rsidRPr="008A163E">
        <w:rPr>
          <w:rFonts w:ascii="Georgia" w:eastAsia="Calibri" w:hAnsi="Georgia" w:cs="Calibri"/>
          <w:bCs/>
          <w:sz w:val="24"/>
          <w:szCs w:val="24"/>
        </w:rPr>
        <w:t xml:space="preserve"> közösség építése, és a tagokkal való kapcsolattartás</w:t>
      </w:r>
    </w:p>
    <w:p w14:paraId="4FB10DB6" w14:textId="77777777" w:rsidR="00D2387E" w:rsidRPr="009854C7" w:rsidRDefault="00D2387E" w:rsidP="00D2387E">
      <w:pPr>
        <w:tabs>
          <w:tab w:val="left" w:pos="0"/>
        </w:tabs>
        <w:contextualSpacing/>
        <w:rPr>
          <w:rFonts w:ascii="Georgia" w:eastAsia="Calibri" w:hAnsi="Georgia" w:cs="Calibri"/>
          <w:b/>
          <w:sz w:val="24"/>
          <w:szCs w:val="24"/>
        </w:rPr>
      </w:pPr>
    </w:p>
    <w:p w14:paraId="4DB0CB4A" w14:textId="77777777" w:rsidR="00F56372" w:rsidRPr="00CB1E2A" w:rsidRDefault="00D2387E" w:rsidP="00AE3BD2">
      <w:pPr>
        <w:pStyle w:val="lfej"/>
        <w:rPr>
          <w:rFonts w:ascii="Georgia" w:eastAsia="Calibri" w:hAnsi="Georgia" w:cs="Calibri"/>
          <w:b/>
          <w:smallCaps/>
          <w:sz w:val="24"/>
          <w:szCs w:val="24"/>
        </w:rPr>
      </w:pPr>
      <w:r w:rsidRPr="00CB1E2A">
        <w:rPr>
          <w:rFonts w:ascii="Georgia" w:eastAsia="Calibri" w:hAnsi="Georgia" w:cs="Calibri"/>
          <w:b/>
          <w:smallCaps/>
          <w:sz w:val="24"/>
          <w:szCs w:val="24"/>
        </w:rPr>
        <w:t>4.3. Adatkezelés Jogalapja:</w:t>
      </w:r>
    </w:p>
    <w:p w14:paraId="43C86605" w14:textId="1FC581A3" w:rsidR="00AE3BD2" w:rsidRPr="005460F2" w:rsidRDefault="00F56372" w:rsidP="00AE3BD2">
      <w:pPr>
        <w:pStyle w:val="lfej"/>
        <w:rPr>
          <w:rFonts w:ascii="Calibri" w:hAnsi="Calibri"/>
          <w:b/>
          <w:color w:val="365F91"/>
          <w:sz w:val="20"/>
          <w:szCs w:val="20"/>
        </w:rPr>
      </w:pPr>
      <w:r w:rsidRPr="00CB1E2A">
        <w:rPr>
          <w:rFonts w:ascii="Georgia" w:eastAsia="Calibri" w:hAnsi="Georgia" w:cs="Calibri"/>
          <w:bCs/>
          <w:sz w:val="24"/>
          <w:szCs w:val="24"/>
        </w:rPr>
        <w:t xml:space="preserve">Felvételig </w:t>
      </w:r>
      <w:r w:rsidR="00D2387E" w:rsidRPr="00CB1E2A">
        <w:rPr>
          <w:rFonts w:ascii="Georgia" w:eastAsia="Calibri" w:hAnsi="Georgia" w:cs="Times New Roman"/>
          <w:bCs/>
          <w:sz w:val="24"/>
          <w:szCs w:val="24"/>
        </w:rPr>
        <w:t xml:space="preserve">közfeladat </w:t>
      </w:r>
      <w:r w:rsidR="00D2387E" w:rsidRPr="00CB1E2A">
        <w:rPr>
          <w:rFonts w:ascii="Georgia" w:eastAsia="Calibri" w:hAnsi="Georgia" w:cs="Times New Roman"/>
          <w:sz w:val="24"/>
          <w:szCs w:val="24"/>
        </w:rPr>
        <w:t xml:space="preserve">ellátása </w:t>
      </w:r>
      <w:r w:rsidRPr="00CB1E2A">
        <w:rPr>
          <w:rFonts w:ascii="Georgia" w:eastAsia="Calibri" w:hAnsi="Georgia" w:cs="Times New Roman"/>
          <w:sz w:val="24"/>
          <w:szCs w:val="24"/>
        </w:rPr>
        <w:t>[</w:t>
      </w:r>
      <w:r w:rsidR="00D2387E" w:rsidRPr="00CB1E2A">
        <w:rPr>
          <w:rFonts w:ascii="Georgia" w:eastAsia="Calibri" w:hAnsi="Georgia" w:cs="Times New Roman"/>
          <w:sz w:val="24"/>
          <w:szCs w:val="24"/>
        </w:rPr>
        <w:t>GDPR 6. cikk (1) bekezdés e) pont)</w:t>
      </w:r>
      <w:r w:rsidRPr="00CB1E2A">
        <w:rPr>
          <w:rFonts w:ascii="Georgia" w:eastAsia="Calibri" w:hAnsi="Georgia" w:cs="Times New Roman"/>
          <w:sz w:val="24"/>
          <w:szCs w:val="24"/>
        </w:rPr>
        <w:t>]</w:t>
      </w:r>
      <w:r w:rsidR="00AE3BD2" w:rsidRPr="00CB1E2A">
        <w:rPr>
          <w:rFonts w:ascii="Georgia" w:eastAsia="Calibri" w:hAnsi="Georgia" w:cs="Times New Roman"/>
          <w:sz w:val="24"/>
          <w:szCs w:val="24"/>
        </w:rPr>
        <w:t xml:space="preserve">, </w:t>
      </w:r>
      <w:r w:rsidRPr="00CB1E2A">
        <w:rPr>
          <w:rFonts w:ascii="Georgia" w:eastAsia="Calibri" w:hAnsi="Georgia" w:cs="Times New Roman"/>
          <w:sz w:val="24"/>
          <w:szCs w:val="24"/>
        </w:rPr>
        <w:t xml:space="preserve">felvételt követően </w:t>
      </w:r>
      <w:r w:rsidR="00CB1E2A" w:rsidRPr="00CB1E2A">
        <w:rPr>
          <w:rFonts w:ascii="Georgia" w:hAnsi="Georgia"/>
          <w:sz w:val="24"/>
          <w:szCs w:val="24"/>
        </w:rPr>
        <w:t>j</w:t>
      </w:r>
      <w:r w:rsidR="00AE3BD2" w:rsidRPr="00CB1E2A">
        <w:rPr>
          <w:rFonts w:ascii="Georgia" w:hAnsi="Georgia"/>
          <w:sz w:val="24"/>
          <w:szCs w:val="24"/>
        </w:rPr>
        <w:t xml:space="preserve">ogszabályi </w:t>
      </w:r>
      <w:proofErr w:type="spellStart"/>
      <w:r w:rsidRPr="00CB1E2A">
        <w:rPr>
          <w:rFonts w:ascii="Georgia" w:hAnsi="Georgia"/>
          <w:sz w:val="24"/>
          <w:szCs w:val="24"/>
        </w:rPr>
        <w:t>kötelezettség</w:t>
      </w:r>
      <w:r w:rsidR="00CB1E2A" w:rsidRPr="00CB1E2A">
        <w:rPr>
          <w:rFonts w:ascii="Georgia" w:hAnsi="Georgia"/>
          <w:sz w:val="24"/>
          <w:szCs w:val="24"/>
        </w:rPr>
        <w:t>t</w:t>
      </w:r>
      <w:proofErr w:type="spellEnd"/>
      <w:r w:rsidR="00CB1E2A" w:rsidRPr="00CB1E2A">
        <w:rPr>
          <w:rFonts w:ascii="Georgia" w:hAnsi="Georgia"/>
          <w:sz w:val="24"/>
          <w:szCs w:val="24"/>
        </w:rPr>
        <w:t xml:space="preserve"> teljesítése</w:t>
      </w:r>
      <w:r w:rsidR="00AE3BD2" w:rsidRPr="00CB1E2A">
        <w:rPr>
          <w:rFonts w:ascii="Calibri" w:hAnsi="Calibri"/>
          <w:sz w:val="20"/>
          <w:szCs w:val="20"/>
        </w:rPr>
        <w:t xml:space="preserve"> </w:t>
      </w:r>
      <w:r w:rsidRPr="00CB1E2A">
        <w:rPr>
          <w:rFonts w:ascii="Georgia" w:eastAsia="Calibri" w:hAnsi="Georgia" w:cs="Times New Roman"/>
          <w:sz w:val="24"/>
          <w:szCs w:val="24"/>
        </w:rPr>
        <w:t>[GDPR 6. cikk (1) bekezdés c) pont)]</w:t>
      </w:r>
    </w:p>
    <w:p w14:paraId="5667D3B6" w14:textId="79FEA1BC" w:rsidR="00D2387E" w:rsidRPr="00D2387E" w:rsidRDefault="00D2387E" w:rsidP="00D2387E">
      <w:pPr>
        <w:tabs>
          <w:tab w:val="left" w:pos="0"/>
        </w:tabs>
        <w:contextualSpacing/>
        <w:rPr>
          <w:rFonts w:ascii="Georgia" w:eastAsia="Calibri" w:hAnsi="Georgia" w:cs="Calibri"/>
          <w:bCs/>
          <w:sz w:val="24"/>
          <w:szCs w:val="24"/>
          <w:highlight w:val="yellow"/>
        </w:rPr>
      </w:pPr>
    </w:p>
    <w:p w14:paraId="6831C9BA" w14:textId="77777777" w:rsidR="00D2387E" w:rsidRPr="009854C7" w:rsidRDefault="00D2387E" w:rsidP="00D2387E">
      <w:pPr>
        <w:tabs>
          <w:tab w:val="left" w:pos="0"/>
        </w:tabs>
        <w:contextualSpacing/>
        <w:rPr>
          <w:rFonts w:ascii="Georgia" w:eastAsia="Calibri" w:hAnsi="Georgia" w:cs="Calibri"/>
          <w:bCs/>
          <w:sz w:val="24"/>
          <w:szCs w:val="24"/>
        </w:rPr>
      </w:pPr>
      <w:r w:rsidRPr="009854C7">
        <w:rPr>
          <w:rFonts w:ascii="Georgia" w:eastAsia="Calibri" w:hAnsi="Georgia" w:cs="Calibri"/>
          <w:b/>
          <w:smallCaps/>
          <w:sz w:val="24"/>
          <w:szCs w:val="24"/>
        </w:rPr>
        <w:t xml:space="preserve">4.4. Adatok Forrása: </w:t>
      </w:r>
      <w:r w:rsidRPr="009854C7">
        <w:rPr>
          <w:rFonts w:ascii="Georgia" w:eastAsia="Calibri" w:hAnsi="Georgia" w:cs="Calibri"/>
          <w:bCs/>
          <w:sz w:val="24"/>
          <w:szCs w:val="24"/>
        </w:rPr>
        <w:t>az adatokat az Egyetem az érintettől gyűjti.</w:t>
      </w:r>
    </w:p>
    <w:p w14:paraId="5914D1E4" w14:textId="77777777" w:rsidR="00D2387E" w:rsidRPr="00D2387E" w:rsidRDefault="00D2387E" w:rsidP="00D2387E">
      <w:pPr>
        <w:tabs>
          <w:tab w:val="left" w:pos="0"/>
        </w:tabs>
        <w:contextualSpacing/>
        <w:rPr>
          <w:rFonts w:ascii="Georgia" w:eastAsia="Calibri" w:hAnsi="Georgia" w:cs="Calibri"/>
          <w:bCs/>
          <w:sz w:val="24"/>
          <w:szCs w:val="24"/>
          <w:highlight w:val="yellow"/>
        </w:rPr>
      </w:pPr>
    </w:p>
    <w:p w14:paraId="0EC4F232" w14:textId="77777777" w:rsidR="00D2387E" w:rsidRPr="009854C7" w:rsidRDefault="00D2387E" w:rsidP="00D2387E">
      <w:pPr>
        <w:tabs>
          <w:tab w:val="left" w:pos="0"/>
        </w:tabs>
        <w:spacing w:after="0"/>
        <w:contextualSpacing/>
        <w:rPr>
          <w:rFonts w:ascii="Georgia" w:eastAsia="Calibri" w:hAnsi="Georgia" w:cs="Calibri"/>
          <w:b/>
          <w:smallCaps/>
          <w:sz w:val="24"/>
          <w:szCs w:val="24"/>
        </w:rPr>
      </w:pPr>
      <w:r w:rsidRPr="009854C7">
        <w:rPr>
          <w:rFonts w:ascii="Georgia" w:eastAsia="Calibri" w:hAnsi="Georgia" w:cs="Calibri"/>
          <w:b/>
          <w:smallCaps/>
          <w:sz w:val="24"/>
          <w:szCs w:val="24"/>
        </w:rPr>
        <w:t>4.5. Adatkezelés Időtartama:</w:t>
      </w:r>
    </w:p>
    <w:p w14:paraId="348C1DE4" w14:textId="77777777" w:rsidR="00D2387E" w:rsidRPr="009854C7" w:rsidRDefault="00D2387E" w:rsidP="00D2387E">
      <w:pPr>
        <w:pStyle w:val="Listaszerbekezds"/>
        <w:numPr>
          <w:ilvl w:val="1"/>
          <w:numId w:val="17"/>
        </w:numPr>
        <w:tabs>
          <w:tab w:val="left" w:pos="0"/>
        </w:tabs>
        <w:spacing w:after="0"/>
        <w:rPr>
          <w:rFonts w:ascii="Georgia" w:eastAsia="Calibri" w:hAnsi="Georgia" w:cs="Times New Roman"/>
          <w:sz w:val="24"/>
          <w:szCs w:val="24"/>
        </w:rPr>
      </w:pPr>
      <w:r w:rsidRPr="009854C7">
        <w:rPr>
          <w:rFonts w:ascii="Georgia" w:eastAsia="Calibri" w:hAnsi="Georgia" w:cs="Times New Roman"/>
          <w:sz w:val="24"/>
          <w:szCs w:val="24"/>
        </w:rPr>
        <w:t>A felvételt nem nyert jelentkező adatait az Egyetem legkésőbb 90 napon belül törli.</w:t>
      </w:r>
    </w:p>
    <w:p w14:paraId="7E63705E" w14:textId="77777777" w:rsidR="00D2387E" w:rsidRPr="009854C7" w:rsidRDefault="00D2387E" w:rsidP="00D2387E">
      <w:pPr>
        <w:pStyle w:val="Listaszerbekezds"/>
        <w:numPr>
          <w:ilvl w:val="1"/>
          <w:numId w:val="17"/>
        </w:numPr>
        <w:tabs>
          <w:tab w:val="left" w:pos="0"/>
        </w:tabs>
        <w:spacing w:after="0"/>
        <w:rPr>
          <w:rFonts w:ascii="Georgia" w:eastAsia="Calibri" w:hAnsi="Georgia" w:cs="Times New Roman"/>
          <w:sz w:val="24"/>
          <w:szCs w:val="24"/>
        </w:rPr>
      </w:pPr>
      <w:r w:rsidRPr="009854C7">
        <w:rPr>
          <w:rFonts w:ascii="Georgia" w:eastAsia="Calibri" w:hAnsi="Georgia" w:cs="Times New Roman"/>
          <w:sz w:val="24"/>
          <w:szCs w:val="24"/>
        </w:rPr>
        <w:t>Azon jelentkező adatait, aki felvételt nyert, de nem köti meg felnőttképzési szerződést az Egyetem legkésőbb a szerződéskötési határidőt követő 30 napon belül törli.</w:t>
      </w:r>
    </w:p>
    <w:p w14:paraId="47DABD5C" w14:textId="77777777" w:rsidR="00D2387E" w:rsidRPr="009854C7" w:rsidRDefault="00D2387E" w:rsidP="00D2387E">
      <w:pPr>
        <w:pStyle w:val="Listaszerbekezds"/>
        <w:numPr>
          <w:ilvl w:val="1"/>
          <w:numId w:val="17"/>
        </w:numPr>
        <w:tabs>
          <w:tab w:val="left" w:pos="0"/>
        </w:tabs>
        <w:spacing w:after="0"/>
        <w:jc w:val="both"/>
        <w:rPr>
          <w:rFonts w:ascii="Georgia" w:eastAsia="Calibri" w:hAnsi="Georgia" w:cs="Times New Roman"/>
          <w:sz w:val="24"/>
          <w:szCs w:val="24"/>
        </w:rPr>
      </w:pPr>
      <w:r w:rsidRPr="009854C7">
        <w:rPr>
          <w:rFonts w:ascii="Georgia" w:eastAsia="Calibri" w:hAnsi="Georgia" w:cs="Times New Roman"/>
          <w:sz w:val="24"/>
          <w:szCs w:val="24"/>
        </w:rPr>
        <w:t>A felnőttképzési szerződést megkötők adatait a felnőttképzési szerződés megkötésétől számított nyolcadik év utolsó napjáig kezeli az Egyetem.</w:t>
      </w:r>
    </w:p>
    <w:p w14:paraId="2D9F4BF6" w14:textId="77777777" w:rsidR="00D2387E" w:rsidRPr="00D2387E" w:rsidRDefault="00D2387E" w:rsidP="00D2387E">
      <w:pPr>
        <w:pStyle w:val="Listaszerbekezds"/>
        <w:tabs>
          <w:tab w:val="left" w:pos="0"/>
        </w:tabs>
        <w:spacing w:after="0" w:line="240" w:lineRule="auto"/>
        <w:rPr>
          <w:rFonts w:ascii="Georgia" w:eastAsia="Calibri" w:hAnsi="Georgia" w:cs="Calibri"/>
          <w:bCs/>
          <w:sz w:val="24"/>
          <w:szCs w:val="24"/>
          <w:highlight w:val="yellow"/>
        </w:rPr>
      </w:pPr>
    </w:p>
    <w:p w14:paraId="5331F887" w14:textId="77777777" w:rsidR="00D2387E" w:rsidRPr="009854C7" w:rsidRDefault="00D2387E" w:rsidP="00D2387E">
      <w:pPr>
        <w:pStyle w:val="Listaszerbekezds"/>
        <w:numPr>
          <w:ilvl w:val="0"/>
          <w:numId w:val="1"/>
        </w:numPr>
        <w:shd w:val="clear" w:color="auto" w:fill="A6A6A6"/>
        <w:tabs>
          <w:tab w:val="left" w:pos="0"/>
        </w:tabs>
        <w:rPr>
          <w:rFonts w:ascii="Georgia" w:eastAsia="Calibri" w:hAnsi="Georgia" w:cs="Calibri"/>
          <w:b/>
          <w:smallCaps/>
          <w:sz w:val="24"/>
          <w:szCs w:val="24"/>
        </w:rPr>
      </w:pPr>
      <w:r w:rsidRPr="009854C7">
        <w:rPr>
          <w:rFonts w:ascii="Georgia" w:eastAsia="Calibri" w:hAnsi="Georgia" w:cs="Calibri"/>
          <w:b/>
          <w:smallCaps/>
          <w:sz w:val="24"/>
          <w:szCs w:val="24"/>
        </w:rPr>
        <w:t>Az adatokhoz való hozzáférés</w:t>
      </w:r>
    </w:p>
    <w:p w14:paraId="3F183CEB" w14:textId="77777777" w:rsidR="00D2387E" w:rsidRPr="009854C7" w:rsidRDefault="00D2387E" w:rsidP="00D2387E">
      <w:pPr>
        <w:tabs>
          <w:tab w:val="left" w:pos="0"/>
          <w:tab w:val="left" w:pos="1185"/>
        </w:tabs>
        <w:jc w:val="both"/>
        <w:rPr>
          <w:rFonts w:ascii="Georgia" w:eastAsia="Calibri" w:hAnsi="Georgia" w:cs="Times New Roman"/>
          <w:sz w:val="24"/>
          <w:szCs w:val="24"/>
        </w:rPr>
      </w:pPr>
      <w:r w:rsidRPr="009854C7">
        <w:rPr>
          <w:rFonts w:ascii="Georgia" w:eastAsia="Calibri" w:hAnsi="Georgia" w:cs="Times New Roman"/>
          <w:sz w:val="24"/>
          <w:szCs w:val="24"/>
        </w:rPr>
        <w:t xml:space="preserve">A személyes adatokhoz a CORVINUS részéről az adatkezelés 4. pontban meghatározott céljának megvalósításában résztvevő szervezeti egységek érintett munkatársai férhetnek hozzá a feladataik ellátása érdekében, az egyetemi szabályzatokban meghatározottak szerint. </w:t>
      </w:r>
    </w:p>
    <w:p w14:paraId="1FE5D01A" w14:textId="77777777" w:rsidR="00D2387E" w:rsidRPr="009854C7" w:rsidRDefault="00D2387E" w:rsidP="00D2387E">
      <w:pPr>
        <w:pStyle w:val="Listaszerbekezds"/>
        <w:numPr>
          <w:ilvl w:val="0"/>
          <w:numId w:val="1"/>
        </w:numPr>
        <w:shd w:val="clear" w:color="auto" w:fill="A6A6A6"/>
        <w:tabs>
          <w:tab w:val="left" w:pos="0"/>
        </w:tabs>
        <w:rPr>
          <w:rFonts w:ascii="Georgia" w:eastAsia="Calibri" w:hAnsi="Georgia" w:cs="Calibri"/>
          <w:b/>
          <w:smallCaps/>
          <w:sz w:val="24"/>
          <w:szCs w:val="24"/>
        </w:rPr>
      </w:pPr>
      <w:r w:rsidRPr="009854C7">
        <w:rPr>
          <w:rFonts w:ascii="Georgia" w:eastAsia="Calibri" w:hAnsi="Georgia" w:cs="Calibri"/>
          <w:b/>
          <w:smallCaps/>
          <w:sz w:val="24"/>
          <w:szCs w:val="24"/>
        </w:rPr>
        <w:t>Adattovábbítás</w:t>
      </w:r>
    </w:p>
    <w:p w14:paraId="4E6D28EC" w14:textId="77777777" w:rsidR="00D2387E" w:rsidRPr="009854C7" w:rsidRDefault="00D2387E" w:rsidP="00D2387E">
      <w:pPr>
        <w:pStyle w:val="cf0"/>
        <w:spacing w:before="0" w:beforeAutospacing="0" w:after="0" w:afterAutospacing="0"/>
        <w:jc w:val="both"/>
        <w:rPr>
          <w:rFonts w:ascii="Georgia" w:hAnsi="Georgia"/>
          <w:iCs/>
        </w:rPr>
      </w:pPr>
      <w:r w:rsidRPr="009854C7">
        <w:rPr>
          <w:rFonts w:ascii="Georgia" w:hAnsi="Georgia"/>
          <w:iCs/>
        </w:rPr>
        <w:t xml:space="preserve">Az Felnőtképzési törvény 15. §-a alapján a felnőttképző a képzésben részt vevő személyek természetes személyazonosító adataira, elektronikus levelezési címére, valamint </w:t>
      </w:r>
      <w:r w:rsidRPr="009854C7">
        <w:rPr>
          <w:rFonts w:ascii="Georgia" w:hAnsi="Georgia"/>
          <w:iCs/>
        </w:rPr>
        <w:lastRenderedPageBreak/>
        <w:t>legmagasabb iskolai végzettségére, a képzési díjra és annak költségviselőjére vonatkozó adatot szolgáltat a felnőttképzési államigazgatási szerv részére a felnőttképzés adatszolgáltatási rendszerében.</w:t>
      </w:r>
    </w:p>
    <w:p w14:paraId="4CC7B768" w14:textId="77777777" w:rsidR="00D2387E" w:rsidRPr="009854C7" w:rsidRDefault="00D2387E" w:rsidP="00D2387E">
      <w:pPr>
        <w:pStyle w:val="cf0"/>
        <w:spacing w:before="0" w:beforeAutospacing="0" w:after="0" w:afterAutospacing="0"/>
        <w:jc w:val="both"/>
        <w:rPr>
          <w:rFonts w:ascii="Georgia" w:hAnsi="Georgia"/>
          <w:iCs/>
        </w:rPr>
      </w:pPr>
      <w:r w:rsidRPr="009854C7">
        <w:rPr>
          <w:rFonts w:ascii="Georgia" w:hAnsi="Georgia"/>
          <w:iCs/>
        </w:rPr>
        <w:t>Minden egyéb esetben az érintett hozzájárulása szükséges az adattovábbításhoz.</w:t>
      </w:r>
    </w:p>
    <w:p w14:paraId="24D3EA2C" w14:textId="77777777" w:rsidR="00D2387E" w:rsidRPr="00050C63" w:rsidRDefault="00D2387E" w:rsidP="00D2387E">
      <w:pPr>
        <w:pStyle w:val="cf0"/>
        <w:spacing w:before="0" w:beforeAutospacing="0" w:after="0" w:afterAutospacing="0"/>
        <w:rPr>
          <w:rFonts w:ascii="Georgia" w:hAnsi="Georgia"/>
        </w:rPr>
      </w:pPr>
      <w:r w:rsidRPr="009854C7">
        <w:rPr>
          <w:rFonts w:ascii="Georgia" w:hAnsi="Georgia"/>
        </w:rPr>
        <w:t>Jelen adatkezelés során az Egyetem nem továbbít adatot harmadik országba.</w:t>
      </w:r>
    </w:p>
    <w:p w14:paraId="7CEF946B" w14:textId="77777777" w:rsidR="00D2387E" w:rsidRPr="00050C63" w:rsidRDefault="00D2387E" w:rsidP="00D2387E">
      <w:pPr>
        <w:pStyle w:val="cf0"/>
        <w:spacing w:before="0" w:beforeAutospacing="0" w:after="0" w:afterAutospacing="0"/>
        <w:rPr>
          <w:rFonts w:ascii="Georgia" w:hAnsi="Georgia"/>
          <w:iCs/>
        </w:rPr>
      </w:pPr>
    </w:p>
    <w:p w14:paraId="63956191" w14:textId="77777777" w:rsidR="004F68C7" w:rsidRPr="00050C63" w:rsidRDefault="004F68C7" w:rsidP="002E2E10">
      <w:pPr>
        <w:pStyle w:val="Listaszerbekezds"/>
        <w:numPr>
          <w:ilvl w:val="0"/>
          <w:numId w:val="1"/>
        </w:numPr>
        <w:shd w:val="clear" w:color="auto" w:fill="A6A6A6"/>
        <w:tabs>
          <w:tab w:val="left" w:pos="0"/>
        </w:tabs>
        <w:rPr>
          <w:rFonts w:ascii="Georgia" w:eastAsia="Calibri" w:hAnsi="Georgia" w:cs="Calibri"/>
          <w:b/>
          <w:smallCaps/>
          <w:sz w:val="24"/>
          <w:szCs w:val="24"/>
        </w:rPr>
      </w:pPr>
      <w:r w:rsidRPr="00050C63">
        <w:rPr>
          <w:rFonts w:ascii="Georgia" w:eastAsia="Calibri" w:hAnsi="Georgia" w:cs="Calibri"/>
          <w:b/>
          <w:smallCaps/>
          <w:sz w:val="24"/>
          <w:szCs w:val="24"/>
        </w:rPr>
        <w:t>Adatbiztonsági Intézkedések</w:t>
      </w:r>
    </w:p>
    <w:p w14:paraId="02A08A76" w14:textId="245790C3" w:rsidR="0027238D" w:rsidRPr="00050C63" w:rsidRDefault="003528B0" w:rsidP="0027238D">
      <w:pPr>
        <w:jc w:val="both"/>
        <w:rPr>
          <w:rFonts w:ascii="Georgia" w:hAnsi="Georgia"/>
          <w:sz w:val="24"/>
          <w:szCs w:val="24"/>
        </w:rPr>
      </w:pPr>
      <w:r w:rsidRPr="00050C63">
        <w:rPr>
          <w:rFonts w:ascii="Georgia" w:hAnsi="Georgia"/>
          <w:sz w:val="24"/>
          <w:szCs w:val="24"/>
        </w:rPr>
        <w:t xml:space="preserve">Az Egyetem </w:t>
      </w:r>
      <w:r w:rsidR="0027238D" w:rsidRPr="00050C63">
        <w:rPr>
          <w:rFonts w:ascii="Georgia" w:hAnsi="Georgia"/>
          <w:sz w:val="24"/>
          <w:szCs w:val="24"/>
        </w:rPr>
        <w:t>megfelelő műszaki és szervezeti intézkedés</w:t>
      </w:r>
      <w:r w:rsidR="00BF2A5A" w:rsidRPr="00050C63">
        <w:rPr>
          <w:rFonts w:ascii="Georgia" w:hAnsi="Georgia"/>
          <w:sz w:val="24"/>
          <w:szCs w:val="24"/>
        </w:rPr>
        <w:t>ekkel gondoskodik arról, hogy</w:t>
      </w:r>
      <w:r w:rsidR="0027238D" w:rsidRPr="00050C63">
        <w:rPr>
          <w:rFonts w:ascii="Georgia" w:hAnsi="Georgia"/>
          <w:sz w:val="24"/>
          <w:szCs w:val="24"/>
        </w:rPr>
        <w:t xml:space="preserve"> az általa kezelt személyes adatokat </w:t>
      </w:r>
      <w:r w:rsidR="00BF2A5A" w:rsidRPr="00050C63">
        <w:rPr>
          <w:rFonts w:ascii="Georgia" w:hAnsi="Georgia"/>
          <w:sz w:val="24"/>
          <w:szCs w:val="24"/>
        </w:rPr>
        <w:t xml:space="preserve">védje a </w:t>
      </w:r>
      <w:r w:rsidR="0027238D" w:rsidRPr="00050C63">
        <w:rPr>
          <w:rFonts w:ascii="Georgia" w:hAnsi="Georgia"/>
          <w:sz w:val="24"/>
          <w:szCs w:val="24"/>
        </w:rPr>
        <w:t>véletlen vagy jogellenes megsemmisülés, elveszt</w:t>
      </w:r>
      <w:r w:rsidR="008F20A7" w:rsidRPr="00050C63">
        <w:rPr>
          <w:rFonts w:ascii="Georgia" w:hAnsi="Georgia"/>
          <w:sz w:val="24"/>
          <w:szCs w:val="24"/>
        </w:rPr>
        <w:t xml:space="preserve">és, módosítás, továbbá a </w:t>
      </w:r>
      <w:r w:rsidR="0027238D" w:rsidRPr="00050C63">
        <w:rPr>
          <w:rFonts w:ascii="Georgia" w:hAnsi="Georgia"/>
          <w:sz w:val="24"/>
          <w:szCs w:val="24"/>
        </w:rPr>
        <w:t xml:space="preserve">jogosulatlan </w:t>
      </w:r>
      <w:r w:rsidR="008F20A7" w:rsidRPr="00050C63">
        <w:rPr>
          <w:rFonts w:ascii="Georgia" w:hAnsi="Georgia"/>
          <w:sz w:val="24"/>
          <w:szCs w:val="24"/>
        </w:rPr>
        <w:t>adatkezelés, hozzáférés, közzététel ellen</w:t>
      </w:r>
      <w:r w:rsidR="0027238D" w:rsidRPr="00050C63">
        <w:rPr>
          <w:rFonts w:ascii="Georgia" w:hAnsi="Georgia"/>
          <w:sz w:val="24"/>
          <w:szCs w:val="24"/>
        </w:rPr>
        <w:t>.</w:t>
      </w:r>
    </w:p>
    <w:p w14:paraId="0971672D" w14:textId="5C9C9682" w:rsidR="002E2E10" w:rsidRPr="00050C63" w:rsidRDefault="002E2E10" w:rsidP="002E2E10">
      <w:pPr>
        <w:pStyle w:val="Listaszerbekezds"/>
        <w:numPr>
          <w:ilvl w:val="0"/>
          <w:numId w:val="1"/>
        </w:numPr>
        <w:shd w:val="clear" w:color="auto" w:fill="A6A6A6"/>
        <w:tabs>
          <w:tab w:val="left" w:pos="0"/>
        </w:tabs>
        <w:rPr>
          <w:rFonts w:ascii="Georgia" w:eastAsia="Calibri" w:hAnsi="Georgia" w:cs="Calibri"/>
          <w:b/>
          <w:smallCaps/>
          <w:sz w:val="24"/>
          <w:szCs w:val="24"/>
        </w:rPr>
      </w:pPr>
      <w:r w:rsidRPr="00050C63">
        <w:rPr>
          <w:rFonts w:ascii="Georgia" w:eastAsia="Calibri" w:hAnsi="Georgia" w:cs="Calibri"/>
          <w:b/>
          <w:smallCaps/>
          <w:sz w:val="24"/>
          <w:szCs w:val="24"/>
        </w:rPr>
        <w:t>Adatfeldolgozó Igénybevétele</w:t>
      </w:r>
    </w:p>
    <w:p w14:paraId="3F2CA9C0" w14:textId="3F5A9B84" w:rsidR="00FA47CD" w:rsidRDefault="00806C04" w:rsidP="00806C04">
      <w:pPr>
        <w:tabs>
          <w:tab w:val="left" w:pos="0"/>
          <w:tab w:val="left" w:pos="1185"/>
        </w:tabs>
        <w:jc w:val="both"/>
        <w:rPr>
          <w:rFonts w:ascii="Georgia" w:eastAsia="Calibri" w:hAnsi="Georgia" w:cs="Times New Roman"/>
          <w:iCs/>
          <w:sz w:val="24"/>
          <w:szCs w:val="24"/>
          <w:highlight w:val="yellow"/>
        </w:rPr>
      </w:pPr>
      <w:r>
        <w:rPr>
          <w:rFonts w:ascii="Georgia" w:hAnsi="Georgia"/>
          <w:sz w:val="24"/>
          <w:szCs w:val="24"/>
        </w:rPr>
        <w:t>Az</w:t>
      </w:r>
      <w:r w:rsidR="00AA209E">
        <w:rPr>
          <w:rFonts w:ascii="Georgia" w:hAnsi="Georgia"/>
          <w:sz w:val="24"/>
          <w:szCs w:val="24"/>
        </w:rPr>
        <w:t xml:space="preserve"> Egyetem jelen adatkezelési tájékoztatóban rögzítettek szerinti adatkezeléshez adatfeldolgozót nem vesz igénybe.</w:t>
      </w:r>
    </w:p>
    <w:p w14:paraId="64FDD65E" w14:textId="77777777" w:rsidR="004F68C7" w:rsidRPr="00050C63" w:rsidRDefault="004F68C7" w:rsidP="000705BD">
      <w:pPr>
        <w:numPr>
          <w:ilvl w:val="0"/>
          <w:numId w:val="9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  <w:sz w:val="24"/>
          <w:szCs w:val="24"/>
        </w:rPr>
      </w:pPr>
      <w:r w:rsidRPr="00050C63">
        <w:rPr>
          <w:rFonts w:ascii="Georgia" w:eastAsia="Calibri" w:hAnsi="Georgia" w:cs="Calibri"/>
          <w:b/>
          <w:smallCaps/>
          <w:sz w:val="24"/>
          <w:szCs w:val="24"/>
        </w:rPr>
        <w:t>Az adatkezeléssel kapcsolatos jogok</w:t>
      </w:r>
    </w:p>
    <w:p w14:paraId="7915D339" w14:textId="77777777" w:rsidR="00097CCB" w:rsidRPr="00050C63" w:rsidRDefault="00097CCB" w:rsidP="00097CCB">
      <w:p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sz w:val="24"/>
          <w:szCs w:val="24"/>
        </w:rPr>
      </w:pPr>
    </w:p>
    <w:p w14:paraId="5555344E" w14:textId="77777777" w:rsidR="004F68C7" w:rsidRPr="00050C63" w:rsidRDefault="004F68C7" w:rsidP="00324855">
      <w:pPr>
        <w:numPr>
          <w:ilvl w:val="1"/>
          <w:numId w:val="9"/>
        </w:numPr>
        <w:tabs>
          <w:tab w:val="left" w:pos="0"/>
          <w:tab w:val="left" w:pos="1095"/>
        </w:tabs>
        <w:ind w:hanging="720"/>
        <w:contextualSpacing/>
        <w:jc w:val="both"/>
        <w:rPr>
          <w:rFonts w:ascii="Georgia" w:eastAsia="Calibri" w:hAnsi="Georgia" w:cs="Times New Roman"/>
          <w:i/>
          <w:sz w:val="24"/>
          <w:szCs w:val="24"/>
        </w:rPr>
      </w:pPr>
      <w:r w:rsidRPr="00050C63">
        <w:rPr>
          <w:rFonts w:ascii="Georgia" w:eastAsia="Calibri" w:hAnsi="Georgia" w:cs="Times New Roman"/>
          <w:i/>
          <w:sz w:val="24"/>
          <w:szCs w:val="24"/>
        </w:rPr>
        <w:t>A tájékoztatás kéréshez való jog</w:t>
      </w:r>
    </w:p>
    <w:p w14:paraId="40C48541" w14:textId="43207308" w:rsidR="004F68C7" w:rsidRPr="00050C63" w:rsidRDefault="004F68C7" w:rsidP="004F68C7">
      <w:pPr>
        <w:tabs>
          <w:tab w:val="left" w:pos="0"/>
          <w:tab w:val="left" w:pos="1095"/>
        </w:tabs>
        <w:ind w:left="72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Az 1.</w:t>
      </w:r>
      <w:r w:rsidR="005B7D53" w:rsidRPr="00050C63">
        <w:rPr>
          <w:rFonts w:ascii="Georgia" w:eastAsia="Calibri" w:hAnsi="Georgia" w:cs="Times New Roman"/>
          <w:sz w:val="24"/>
          <w:szCs w:val="24"/>
        </w:rPr>
        <w:t>1.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 pontban megadott elérhetőségeken keresztül, írásban tájékoztatást kérhet </w:t>
      </w:r>
      <w:r w:rsidR="008F20A7" w:rsidRPr="00050C63">
        <w:rPr>
          <w:rFonts w:ascii="Georgia" w:eastAsia="Calibri" w:hAnsi="Georgia" w:cs="Times New Roman"/>
          <w:sz w:val="24"/>
          <w:szCs w:val="24"/>
        </w:rPr>
        <w:t>adatkezelőktől, hogy tájékoztassa</w:t>
      </w:r>
      <w:r w:rsidRPr="00050C63">
        <w:rPr>
          <w:rFonts w:ascii="Georgia" w:eastAsia="Calibri" w:hAnsi="Georgia" w:cs="Times New Roman"/>
          <w:sz w:val="24"/>
          <w:szCs w:val="24"/>
        </w:rPr>
        <w:t>:</w:t>
      </w:r>
    </w:p>
    <w:p w14:paraId="4E38DE30" w14:textId="77777777" w:rsidR="004F68C7" w:rsidRPr="00050C63" w:rsidRDefault="004F68C7" w:rsidP="004F68C7">
      <w:pPr>
        <w:numPr>
          <w:ilvl w:val="0"/>
          <w:numId w:val="2"/>
        </w:num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milyen személyes adatait,</w:t>
      </w:r>
    </w:p>
    <w:p w14:paraId="76B0AD87" w14:textId="77777777" w:rsidR="004F68C7" w:rsidRPr="00050C63" w:rsidRDefault="004F68C7" w:rsidP="004F68C7">
      <w:pPr>
        <w:numPr>
          <w:ilvl w:val="0"/>
          <w:numId w:val="2"/>
        </w:num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milyen jogalapon,</w:t>
      </w:r>
    </w:p>
    <w:p w14:paraId="72FE08EE" w14:textId="77777777" w:rsidR="004F68C7" w:rsidRPr="00050C63" w:rsidRDefault="004F68C7" w:rsidP="004F68C7">
      <w:pPr>
        <w:numPr>
          <w:ilvl w:val="0"/>
          <w:numId w:val="2"/>
        </w:num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milyen adatkezelési céllal,</w:t>
      </w:r>
    </w:p>
    <w:p w14:paraId="16A97A17" w14:textId="77777777" w:rsidR="004F68C7" w:rsidRPr="00050C63" w:rsidRDefault="004F68C7" w:rsidP="004F68C7">
      <w:pPr>
        <w:numPr>
          <w:ilvl w:val="0"/>
          <w:numId w:val="2"/>
        </w:num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 xml:space="preserve">milyen forrásból, </w:t>
      </w:r>
    </w:p>
    <w:p w14:paraId="7EBD7FEC" w14:textId="77777777" w:rsidR="004F68C7" w:rsidRPr="00050C63" w:rsidRDefault="004F68C7" w:rsidP="004F68C7">
      <w:pPr>
        <w:numPr>
          <w:ilvl w:val="0"/>
          <w:numId w:val="2"/>
        </w:num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mennyi ideig kezeli,</w:t>
      </w:r>
    </w:p>
    <w:p w14:paraId="46E16A15" w14:textId="77777777" w:rsidR="004F68C7" w:rsidRPr="00050C63" w:rsidRDefault="004F68C7" w:rsidP="004F68C7">
      <w:pPr>
        <w:numPr>
          <w:ilvl w:val="0"/>
          <w:numId w:val="2"/>
        </w:num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kinek, mikor, milyen jogszabály alapján, mely személyes adataidhoz biztosított hozzáférést az Egyetem vagy kinek továbbította az Ön személyes adatait.</w:t>
      </w:r>
    </w:p>
    <w:p w14:paraId="50AF9074" w14:textId="77777777" w:rsidR="004F68C7" w:rsidRPr="00050C63" w:rsidRDefault="004F68C7" w:rsidP="004F68C7">
      <w:pPr>
        <w:tabs>
          <w:tab w:val="left" w:pos="0"/>
          <w:tab w:val="left" w:pos="1095"/>
        </w:tabs>
        <w:ind w:left="1080"/>
        <w:contextualSpacing/>
        <w:jc w:val="both"/>
        <w:rPr>
          <w:rFonts w:ascii="Georgia" w:eastAsia="Calibri" w:hAnsi="Georgia" w:cs="Times New Roman"/>
          <w:sz w:val="24"/>
          <w:szCs w:val="24"/>
        </w:rPr>
      </w:pPr>
    </w:p>
    <w:p w14:paraId="7A459066" w14:textId="77777777" w:rsidR="004F68C7" w:rsidRPr="00050C63" w:rsidRDefault="004F68C7" w:rsidP="00324855">
      <w:pPr>
        <w:numPr>
          <w:ilvl w:val="1"/>
          <w:numId w:val="9"/>
        </w:numPr>
        <w:tabs>
          <w:tab w:val="left" w:pos="0"/>
          <w:tab w:val="left" w:pos="1095"/>
        </w:tabs>
        <w:ind w:hanging="72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i/>
          <w:sz w:val="24"/>
          <w:szCs w:val="24"/>
        </w:rPr>
        <w:t>A helyesbítéshez való jog</w:t>
      </w:r>
    </w:p>
    <w:p w14:paraId="59C18639" w14:textId="7898B8A5" w:rsidR="004F68C7" w:rsidRPr="00050C63" w:rsidRDefault="004F68C7" w:rsidP="004F68C7">
      <w:pPr>
        <w:tabs>
          <w:tab w:val="left" w:pos="0"/>
          <w:tab w:val="left" w:pos="1095"/>
        </w:tabs>
        <w:ind w:left="72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Az 1.</w:t>
      </w:r>
      <w:r w:rsidR="005B7D53" w:rsidRPr="00050C63">
        <w:rPr>
          <w:rFonts w:ascii="Georgia" w:eastAsia="Calibri" w:hAnsi="Georgia" w:cs="Times New Roman"/>
          <w:sz w:val="24"/>
          <w:szCs w:val="24"/>
        </w:rPr>
        <w:t>1.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 pontban megadott elérhetőségeken keresztül, írásban kérheti, hogy </w:t>
      </w:r>
      <w:r w:rsidR="000C142E" w:rsidRPr="00050C63">
        <w:rPr>
          <w:rFonts w:ascii="Georgia" w:eastAsia="Calibri" w:hAnsi="Georgia" w:cs="Times New Roman"/>
          <w:sz w:val="24"/>
          <w:szCs w:val="24"/>
        </w:rPr>
        <w:t>adatkezelő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 módosítsa valamely személyes adatát (például bármikor megváltoztathatja az e-mail címét vagy postai elérhetőségét). </w:t>
      </w:r>
    </w:p>
    <w:p w14:paraId="70472B92" w14:textId="77777777" w:rsidR="004F68C7" w:rsidRPr="00050C63" w:rsidRDefault="004F68C7" w:rsidP="004F68C7">
      <w:pPr>
        <w:tabs>
          <w:tab w:val="left" w:pos="0"/>
          <w:tab w:val="left" w:pos="1095"/>
        </w:tabs>
        <w:ind w:left="720"/>
        <w:contextualSpacing/>
        <w:jc w:val="both"/>
        <w:rPr>
          <w:rFonts w:ascii="Georgia" w:eastAsia="Calibri" w:hAnsi="Georgia" w:cs="Times New Roman"/>
          <w:sz w:val="24"/>
          <w:szCs w:val="24"/>
        </w:rPr>
      </w:pPr>
    </w:p>
    <w:p w14:paraId="755F6B55" w14:textId="77777777" w:rsidR="004F68C7" w:rsidRPr="00050C63" w:rsidRDefault="004F68C7" w:rsidP="00324855">
      <w:pPr>
        <w:numPr>
          <w:ilvl w:val="1"/>
          <w:numId w:val="9"/>
        </w:numPr>
        <w:tabs>
          <w:tab w:val="left" w:pos="0"/>
          <w:tab w:val="left" w:pos="1095"/>
        </w:tabs>
        <w:ind w:hanging="720"/>
        <w:contextualSpacing/>
        <w:jc w:val="both"/>
        <w:rPr>
          <w:rFonts w:ascii="Georgia" w:eastAsia="Calibri" w:hAnsi="Georgia" w:cs="Times New Roman"/>
          <w:i/>
          <w:sz w:val="24"/>
          <w:szCs w:val="24"/>
        </w:rPr>
      </w:pPr>
      <w:r w:rsidRPr="00050C63">
        <w:rPr>
          <w:rFonts w:ascii="Georgia" w:eastAsia="Calibri" w:hAnsi="Georgia" w:cs="Times New Roman"/>
          <w:i/>
          <w:sz w:val="24"/>
          <w:szCs w:val="24"/>
        </w:rPr>
        <w:t>A törléshez való jog</w:t>
      </w:r>
    </w:p>
    <w:p w14:paraId="68A5A046" w14:textId="4979A34F" w:rsidR="004F68C7" w:rsidRPr="00050C63" w:rsidRDefault="004F68C7" w:rsidP="004F68C7">
      <w:pPr>
        <w:tabs>
          <w:tab w:val="left" w:pos="0"/>
          <w:tab w:val="left" w:pos="1095"/>
        </w:tabs>
        <w:ind w:left="72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Az 1.</w:t>
      </w:r>
      <w:r w:rsidR="005B7D53" w:rsidRPr="00050C63">
        <w:rPr>
          <w:rFonts w:ascii="Georgia" w:eastAsia="Calibri" w:hAnsi="Georgia" w:cs="Times New Roman"/>
          <w:sz w:val="24"/>
          <w:szCs w:val="24"/>
        </w:rPr>
        <w:t>1.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 pontban megadott elérhetőségeken keresztül, írásban kérheti az Egyetemtől személyes adatainak a törlését. </w:t>
      </w:r>
      <w:r w:rsidR="0005137A" w:rsidRPr="00050C63">
        <w:rPr>
          <w:rFonts w:ascii="Georgia" w:eastAsia="Calibri" w:hAnsi="Georgia" w:cs="Times New Roman"/>
          <w:sz w:val="24"/>
          <w:szCs w:val="24"/>
        </w:rPr>
        <w:t>Jogszabály által előírt adatkezelés esetén törlési kérelem nem teljesíthető.</w:t>
      </w:r>
    </w:p>
    <w:p w14:paraId="35029C22" w14:textId="77777777" w:rsidR="004F68C7" w:rsidRPr="00050C63" w:rsidRDefault="004F68C7" w:rsidP="004F68C7">
      <w:pPr>
        <w:tabs>
          <w:tab w:val="left" w:pos="0"/>
          <w:tab w:val="left" w:pos="1095"/>
        </w:tabs>
        <w:ind w:left="720"/>
        <w:contextualSpacing/>
        <w:jc w:val="both"/>
        <w:rPr>
          <w:rFonts w:ascii="Georgia" w:eastAsia="Calibri" w:hAnsi="Georgia" w:cs="Times New Roman"/>
          <w:sz w:val="24"/>
          <w:szCs w:val="24"/>
        </w:rPr>
      </w:pPr>
    </w:p>
    <w:p w14:paraId="402CA41C" w14:textId="77777777" w:rsidR="004F68C7" w:rsidRPr="00050C63" w:rsidRDefault="004F68C7" w:rsidP="00324855">
      <w:pPr>
        <w:numPr>
          <w:ilvl w:val="1"/>
          <w:numId w:val="9"/>
        </w:numPr>
        <w:tabs>
          <w:tab w:val="left" w:pos="0"/>
          <w:tab w:val="left" w:pos="1095"/>
        </w:tabs>
        <w:ind w:hanging="720"/>
        <w:contextualSpacing/>
        <w:jc w:val="both"/>
        <w:rPr>
          <w:rFonts w:ascii="Georgia" w:eastAsia="Calibri" w:hAnsi="Georgia" w:cs="Times New Roman"/>
          <w:i/>
          <w:sz w:val="24"/>
          <w:szCs w:val="24"/>
        </w:rPr>
      </w:pPr>
      <w:r w:rsidRPr="00050C63">
        <w:rPr>
          <w:rFonts w:ascii="Georgia" w:eastAsia="Calibri" w:hAnsi="Georgia" w:cs="Times New Roman"/>
          <w:i/>
          <w:sz w:val="24"/>
          <w:szCs w:val="24"/>
        </w:rPr>
        <w:t>A zároláshoz (az adatkezelés korlátozásához) való jog</w:t>
      </w:r>
    </w:p>
    <w:p w14:paraId="0E2A5C59" w14:textId="6D82A781" w:rsidR="000C142E" w:rsidRPr="00050C63" w:rsidRDefault="000C142E" w:rsidP="000C142E">
      <w:pPr>
        <w:tabs>
          <w:tab w:val="left" w:pos="0"/>
          <w:tab w:val="left" w:pos="1095"/>
        </w:tabs>
        <w:ind w:left="72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Az érintett kérésére az adatkezelő korlátozza az adatkezelést, ha az alábbiak valamelyike teljesül:</w:t>
      </w:r>
    </w:p>
    <w:p w14:paraId="0A258492" w14:textId="77777777" w:rsidR="000C142E" w:rsidRPr="00050C63" w:rsidRDefault="000C142E" w:rsidP="000C142E">
      <w:pPr>
        <w:pStyle w:val="Listaszerbekezds"/>
        <w:numPr>
          <w:ilvl w:val="0"/>
          <w:numId w:val="13"/>
        </w:numPr>
        <w:tabs>
          <w:tab w:val="left" w:pos="0"/>
          <w:tab w:val="left" w:pos="1095"/>
        </w:tabs>
        <w:spacing w:line="25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az érintett vitatja a személyes adatok pontosságát, ez esetben a korlátozás arra az időtartamra vonatkozik, amely lehetővé teszi, hogy az adatkezelő ellenőrizze a személyes adatok pontosságát;</w:t>
      </w:r>
    </w:p>
    <w:p w14:paraId="5C5B9E64" w14:textId="77777777" w:rsidR="000C142E" w:rsidRPr="00050C63" w:rsidRDefault="000C142E" w:rsidP="000C142E">
      <w:pPr>
        <w:pStyle w:val="Listaszerbekezds"/>
        <w:numPr>
          <w:ilvl w:val="0"/>
          <w:numId w:val="13"/>
        </w:numPr>
        <w:tabs>
          <w:tab w:val="left" w:pos="0"/>
          <w:tab w:val="left" w:pos="1095"/>
        </w:tabs>
        <w:spacing w:line="25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az adatkezelés jogellenes, és az érintett ellenzi az adatok törlését, és ehelyett kéri azok felhasználásának korlátozását;</w:t>
      </w:r>
    </w:p>
    <w:p w14:paraId="5F8F20F5" w14:textId="085B31F7" w:rsidR="000C142E" w:rsidRPr="00050C63" w:rsidRDefault="000C142E" w:rsidP="000C142E">
      <w:pPr>
        <w:pStyle w:val="Listaszerbekezds"/>
        <w:numPr>
          <w:ilvl w:val="0"/>
          <w:numId w:val="13"/>
        </w:numPr>
        <w:tabs>
          <w:tab w:val="left" w:pos="0"/>
          <w:tab w:val="left" w:pos="1095"/>
        </w:tabs>
        <w:spacing w:line="256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lastRenderedPageBreak/>
        <w:t>az adatkezelőnek már nincs szüksége a személyes adatokra adatkezelés céljából, de az érintett igényli azokat jogi igények előterjesztéséhez, érvényesítéséhez vagy védelméhez</w:t>
      </w:r>
      <w:r w:rsidR="00CE31A2" w:rsidRPr="00050C63">
        <w:rPr>
          <w:rFonts w:ascii="Georgia" w:eastAsia="Calibri" w:hAnsi="Georgia" w:cs="Times New Roman"/>
          <w:sz w:val="24"/>
          <w:szCs w:val="24"/>
        </w:rPr>
        <w:t>.</w:t>
      </w:r>
    </w:p>
    <w:p w14:paraId="0BA0A542" w14:textId="37C3CE4C" w:rsidR="004F68C7" w:rsidRPr="00050C63" w:rsidRDefault="004F68C7" w:rsidP="004F68C7">
      <w:pPr>
        <w:tabs>
          <w:tab w:val="left" w:pos="0"/>
          <w:tab w:val="left" w:pos="1095"/>
        </w:tabs>
        <w:ind w:left="720"/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1.</w:t>
      </w:r>
      <w:r w:rsidR="005B7D53" w:rsidRPr="00050C63">
        <w:rPr>
          <w:rFonts w:ascii="Georgia" w:eastAsia="Calibri" w:hAnsi="Georgia" w:cs="Times New Roman"/>
          <w:sz w:val="24"/>
          <w:szCs w:val="24"/>
        </w:rPr>
        <w:t>1.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 pontban megadott elérhetősé</w:t>
      </w:r>
      <w:r w:rsidR="006E5B69" w:rsidRPr="00050C63">
        <w:rPr>
          <w:rFonts w:ascii="Georgia" w:eastAsia="Calibri" w:hAnsi="Georgia" w:cs="Times New Roman"/>
          <w:sz w:val="24"/>
          <w:szCs w:val="24"/>
        </w:rPr>
        <w:t>ge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n keresztül, írásban kérheti, hogy a személyes adatait az </w:t>
      </w:r>
      <w:r w:rsidR="00CE31A2" w:rsidRPr="00050C63">
        <w:rPr>
          <w:rFonts w:ascii="Georgia" w:eastAsia="Calibri" w:hAnsi="Georgia" w:cs="Times New Roman"/>
          <w:sz w:val="24"/>
          <w:szCs w:val="24"/>
        </w:rPr>
        <w:t xml:space="preserve">adatkelő 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zárolja (az adatkezelés korlátozott jellegének egyértelmű jelölésével és az egyéb adatoktól elkülönített kezelés biztosításával). A zárolás addig tart, amíg az </w:t>
      </w:r>
      <w:r w:rsidR="00F424D6" w:rsidRPr="00050C63">
        <w:rPr>
          <w:rFonts w:ascii="Georgia" w:eastAsia="Calibri" w:hAnsi="Georgia" w:cs="Times New Roman"/>
          <w:sz w:val="24"/>
          <w:szCs w:val="24"/>
        </w:rPr>
        <w:t>érintett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 által megjelölt indok ez</w:t>
      </w:r>
      <w:r w:rsidR="00F424D6" w:rsidRPr="00050C63">
        <w:rPr>
          <w:rFonts w:ascii="Georgia" w:eastAsia="Calibri" w:hAnsi="Georgia" w:cs="Times New Roman"/>
          <w:sz w:val="24"/>
          <w:szCs w:val="24"/>
        </w:rPr>
        <w:t>t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 szükségessé teszi. </w:t>
      </w:r>
    </w:p>
    <w:p w14:paraId="16FA6D71" w14:textId="77777777" w:rsidR="005B7D53" w:rsidRPr="00050C63" w:rsidRDefault="005B7D53" w:rsidP="005B7D53">
      <w:p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iCs/>
          <w:sz w:val="24"/>
          <w:szCs w:val="24"/>
        </w:rPr>
      </w:pPr>
    </w:p>
    <w:p w14:paraId="2299E2F1" w14:textId="77777777" w:rsidR="00D57E43" w:rsidRPr="00050C63" w:rsidRDefault="00D57E43" w:rsidP="00097CCB">
      <w:p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sz w:val="24"/>
          <w:szCs w:val="24"/>
        </w:rPr>
      </w:pPr>
    </w:p>
    <w:p w14:paraId="508DED29" w14:textId="7D3F1970" w:rsidR="00097CCB" w:rsidRPr="00050C63" w:rsidRDefault="005A186F" w:rsidP="00097CCB">
      <w:pPr>
        <w:tabs>
          <w:tab w:val="left" w:pos="0"/>
          <w:tab w:val="left" w:pos="1095"/>
        </w:tabs>
        <w:contextualSpacing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Az Adatkezelő a kérelem benyújtásától számított indokolatlan késedelem nélkül, legfeljebb azonban 1 hónapon belül írásban, közérthető formában adja meg a tájékoztatást a kérelem folytán hozott intézkedésekről</w:t>
      </w:r>
      <w:r w:rsidR="00CE31A2" w:rsidRPr="00050C63">
        <w:rPr>
          <w:rFonts w:ascii="Georgia" w:eastAsia="Calibri" w:hAnsi="Georgia" w:cs="Times New Roman"/>
          <w:sz w:val="24"/>
          <w:szCs w:val="24"/>
        </w:rPr>
        <w:t xml:space="preserve"> vagy a kérelem elutasításáról és annak indokairól</w:t>
      </w:r>
      <w:r w:rsidRPr="00050C63">
        <w:rPr>
          <w:rFonts w:ascii="Georgia" w:eastAsia="Calibri" w:hAnsi="Georgia" w:cs="Times New Roman"/>
          <w:sz w:val="24"/>
          <w:szCs w:val="24"/>
        </w:rPr>
        <w:t>.</w:t>
      </w:r>
    </w:p>
    <w:p w14:paraId="6FD0146F" w14:textId="77777777" w:rsidR="004F68C7" w:rsidRPr="00050C63" w:rsidRDefault="004F68C7" w:rsidP="004F68C7">
      <w:pPr>
        <w:tabs>
          <w:tab w:val="left" w:pos="0"/>
          <w:tab w:val="left" w:pos="1095"/>
        </w:tabs>
        <w:ind w:left="720"/>
        <w:contextualSpacing/>
        <w:jc w:val="both"/>
        <w:rPr>
          <w:rFonts w:ascii="Georgia" w:eastAsia="Calibri" w:hAnsi="Georgia" w:cs="Times New Roman"/>
          <w:sz w:val="24"/>
          <w:szCs w:val="24"/>
        </w:rPr>
      </w:pPr>
    </w:p>
    <w:p w14:paraId="1CACDEA9" w14:textId="77777777" w:rsidR="004F68C7" w:rsidRPr="00050C63" w:rsidRDefault="004F68C7" w:rsidP="00324855">
      <w:pPr>
        <w:numPr>
          <w:ilvl w:val="0"/>
          <w:numId w:val="9"/>
        </w:numPr>
        <w:shd w:val="clear" w:color="auto" w:fill="A6A6A6"/>
        <w:tabs>
          <w:tab w:val="left" w:pos="0"/>
        </w:tabs>
        <w:contextualSpacing/>
        <w:rPr>
          <w:rFonts w:ascii="Georgia" w:eastAsia="Calibri" w:hAnsi="Georgia" w:cs="Calibri"/>
          <w:b/>
          <w:smallCaps/>
          <w:sz w:val="24"/>
          <w:szCs w:val="24"/>
        </w:rPr>
      </w:pPr>
      <w:r w:rsidRPr="00050C63">
        <w:rPr>
          <w:rFonts w:ascii="Georgia" w:eastAsia="Calibri" w:hAnsi="Georgia" w:cs="Calibri"/>
          <w:b/>
          <w:smallCaps/>
          <w:sz w:val="24"/>
          <w:szCs w:val="24"/>
        </w:rPr>
        <w:t>Adatkezeléssel kapcsolatos Jogérvényesítési lehetőség</w:t>
      </w:r>
    </w:p>
    <w:p w14:paraId="2EE6C872" w14:textId="77777777" w:rsidR="004F68C7" w:rsidRPr="00050C63" w:rsidRDefault="004F68C7" w:rsidP="00806C04">
      <w:pPr>
        <w:tabs>
          <w:tab w:val="left" w:pos="0"/>
          <w:tab w:val="left" w:pos="1095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66A48917" w14:textId="3BD7CF7E" w:rsidR="004F68C7" w:rsidRDefault="004F68C7" w:rsidP="00806C04">
      <w:pPr>
        <w:tabs>
          <w:tab w:val="left" w:pos="0"/>
          <w:tab w:val="left" w:pos="1095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 xml:space="preserve">Jogellenes adatkezelés esetén </w:t>
      </w:r>
      <w:r w:rsidR="00806C04">
        <w:rPr>
          <w:rFonts w:ascii="Georgia" w:eastAsia="Calibri" w:hAnsi="Georgia" w:cs="Times New Roman"/>
          <w:sz w:val="24"/>
          <w:szCs w:val="24"/>
        </w:rPr>
        <w:t xml:space="preserve">a CORVINUS adatvédelmi tisztviselőjéhez, </w:t>
      </w:r>
      <w:r w:rsidRPr="00050C63">
        <w:rPr>
          <w:rFonts w:ascii="Georgia" w:eastAsia="Calibri" w:hAnsi="Georgia" w:cs="Times New Roman"/>
          <w:sz w:val="24"/>
          <w:szCs w:val="24"/>
        </w:rPr>
        <w:t>a Nemzeti Adatvédelmi és Információszabadság Hatósághoz (NAIH) vagy bírósághoz lehet fordulni az alábbiak szerint:</w:t>
      </w:r>
    </w:p>
    <w:p w14:paraId="613FF834" w14:textId="77777777" w:rsidR="00806C04" w:rsidRPr="00050C63" w:rsidRDefault="00806C04" w:rsidP="00806C04">
      <w:pPr>
        <w:tabs>
          <w:tab w:val="left" w:pos="0"/>
          <w:tab w:val="left" w:pos="1095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656BF5A6" w14:textId="050DC849" w:rsidR="00806C04" w:rsidRDefault="00806C04" w:rsidP="00324855">
      <w:pPr>
        <w:pStyle w:val="Listaszerbekezds"/>
        <w:numPr>
          <w:ilvl w:val="1"/>
          <w:numId w:val="9"/>
        </w:numPr>
        <w:tabs>
          <w:tab w:val="left" w:pos="0"/>
          <w:tab w:val="left" w:pos="1095"/>
        </w:tabs>
        <w:jc w:val="both"/>
        <w:rPr>
          <w:rFonts w:ascii="Georgia" w:eastAsia="Calibri" w:hAnsi="Georgia" w:cs="Times New Roman"/>
          <w:i/>
          <w:sz w:val="24"/>
          <w:szCs w:val="24"/>
        </w:rPr>
      </w:pPr>
      <w:r>
        <w:rPr>
          <w:rFonts w:ascii="Georgia" w:eastAsia="Calibri" w:hAnsi="Georgia" w:cs="Times New Roman"/>
          <w:i/>
          <w:sz w:val="24"/>
          <w:szCs w:val="24"/>
        </w:rPr>
        <w:t>Adatvédelmi tisztviselői eljárás kezdeményezése</w:t>
      </w:r>
    </w:p>
    <w:p w14:paraId="02914CA2" w14:textId="33B09270" w:rsidR="00806C04" w:rsidRDefault="00806C04" w:rsidP="00806C04">
      <w:pPr>
        <w:tabs>
          <w:tab w:val="left" w:pos="0"/>
          <w:tab w:val="left" w:pos="1095"/>
        </w:tabs>
        <w:jc w:val="both"/>
        <w:rPr>
          <w:rFonts w:ascii="Georgia" w:eastAsia="Calibri" w:hAnsi="Georgia" w:cs="Times New Roman"/>
          <w:iCs/>
          <w:sz w:val="24"/>
          <w:szCs w:val="24"/>
        </w:rPr>
      </w:pPr>
      <w:r>
        <w:rPr>
          <w:rFonts w:ascii="Georgia" w:eastAsia="Calibri" w:hAnsi="Georgia" w:cs="Times New Roman"/>
          <w:iCs/>
          <w:sz w:val="24"/>
          <w:szCs w:val="24"/>
        </w:rPr>
        <w:t>Személyes adatai kezelésével kapcsolatban bármikor fordulhat az adatvédelmi tisztviselőhöz (DPO):</w:t>
      </w:r>
    </w:p>
    <w:p w14:paraId="3B323F25" w14:textId="5B06B702" w:rsidR="00806C04" w:rsidRPr="00050C63" w:rsidRDefault="00806C04" w:rsidP="00806C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 xml:space="preserve">Dr. </w:t>
      </w:r>
      <w:proofErr w:type="gramStart"/>
      <w:r w:rsidR="00AA209E">
        <w:rPr>
          <w:rFonts w:ascii="Georgia" w:eastAsia="Calibri" w:hAnsi="Georgia" w:cs="Times New Roman"/>
          <w:sz w:val="24"/>
          <w:szCs w:val="24"/>
        </w:rPr>
        <w:t>Molnár.-</w:t>
      </w:r>
      <w:proofErr w:type="gramEnd"/>
      <w:r w:rsidR="00AA209E">
        <w:rPr>
          <w:rFonts w:ascii="Georgia" w:eastAsia="Calibri" w:hAnsi="Georgia" w:cs="Times New Roman"/>
          <w:sz w:val="24"/>
          <w:szCs w:val="24"/>
        </w:rPr>
        <w:t xml:space="preserve"> Friedrich Szilvia</w:t>
      </w:r>
    </w:p>
    <w:p w14:paraId="11AD49C8" w14:textId="5BE87FD3" w:rsidR="00806C04" w:rsidRDefault="00806C04" w:rsidP="00806C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spacing w:after="0" w:line="240" w:lineRule="auto"/>
        <w:rPr>
          <w:rStyle w:val="Hiperhivatkozs"/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Email:</w:t>
      </w:r>
      <w:r w:rsidR="00AA209E">
        <w:rPr>
          <w:rFonts w:ascii="Georgia" w:eastAsia="Calibri" w:hAnsi="Georgia" w:cs="Times New Roman"/>
          <w:sz w:val="24"/>
          <w:szCs w:val="24"/>
        </w:rPr>
        <w:t xml:space="preserve"> adatvedelem@</w:t>
      </w:r>
      <w:r w:rsidRPr="00AA209E">
        <w:rPr>
          <w:rFonts w:ascii="Georgia" w:eastAsia="Calibri" w:hAnsi="Georgia" w:cs="Times New Roman"/>
          <w:sz w:val="24"/>
          <w:szCs w:val="24"/>
        </w:rPr>
        <w:t>uni-corvinus</w:t>
      </w:r>
      <w:r w:rsidR="00AA209E">
        <w:rPr>
          <w:rFonts w:ascii="Georgia" w:eastAsia="Calibri" w:hAnsi="Georgia" w:cs="Times New Roman"/>
          <w:sz w:val="24"/>
          <w:szCs w:val="24"/>
        </w:rPr>
        <w:t>.hu</w:t>
      </w:r>
    </w:p>
    <w:p w14:paraId="72E01F46" w14:textId="017CB439" w:rsidR="00806C04" w:rsidRPr="00050C63" w:rsidRDefault="00806C04" w:rsidP="00806C0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3900"/>
        </w:tabs>
        <w:spacing w:after="0" w:line="240" w:lineRule="auto"/>
        <w:rPr>
          <w:rFonts w:ascii="Georgia" w:eastAsia="Calibri" w:hAnsi="Georgia" w:cs="Times New Roman"/>
          <w:sz w:val="24"/>
          <w:szCs w:val="24"/>
        </w:rPr>
      </w:pPr>
    </w:p>
    <w:p w14:paraId="17EEB213" w14:textId="77777777" w:rsidR="00806C04" w:rsidRPr="00806C04" w:rsidRDefault="00806C04" w:rsidP="00806C04">
      <w:pPr>
        <w:tabs>
          <w:tab w:val="left" w:pos="0"/>
          <w:tab w:val="left" w:pos="1095"/>
        </w:tabs>
        <w:jc w:val="both"/>
        <w:rPr>
          <w:rFonts w:ascii="Georgia" w:eastAsia="Calibri" w:hAnsi="Georgia" w:cs="Times New Roman"/>
          <w:iCs/>
          <w:sz w:val="24"/>
          <w:szCs w:val="24"/>
        </w:rPr>
      </w:pPr>
    </w:p>
    <w:p w14:paraId="512C22BA" w14:textId="0866A8F2" w:rsidR="004F68C7" w:rsidRPr="00050C63" w:rsidRDefault="004F68C7" w:rsidP="00324855">
      <w:pPr>
        <w:pStyle w:val="Listaszerbekezds"/>
        <w:numPr>
          <w:ilvl w:val="1"/>
          <w:numId w:val="9"/>
        </w:numPr>
        <w:tabs>
          <w:tab w:val="left" w:pos="0"/>
          <w:tab w:val="left" w:pos="1095"/>
        </w:tabs>
        <w:jc w:val="both"/>
        <w:rPr>
          <w:rFonts w:ascii="Georgia" w:eastAsia="Calibri" w:hAnsi="Georgia" w:cs="Times New Roman"/>
          <w:i/>
          <w:sz w:val="24"/>
          <w:szCs w:val="24"/>
        </w:rPr>
      </w:pPr>
      <w:r w:rsidRPr="00050C63">
        <w:rPr>
          <w:rFonts w:ascii="Georgia" w:eastAsia="Calibri" w:hAnsi="Georgia" w:cs="Times New Roman"/>
          <w:i/>
          <w:sz w:val="24"/>
          <w:szCs w:val="24"/>
        </w:rPr>
        <w:t>Hatósági bejelentés</w:t>
      </w:r>
    </w:p>
    <w:p w14:paraId="253D1E93" w14:textId="77777777" w:rsidR="004F68C7" w:rsidRPr="00050C63" w:rsidRDefault="004F68C7" w:rsidP="004F68C7">
      <w:pPr>
        <w:tabs>
          <w:tab w:val="left" w:pos="0"/>
          <w:tab w:val="left" w:pos="1095"/>
        </w:tabs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Amennyiben úgy gondolja, hogy személyes adatai kezelésével – illetve a közérdekű adatok vagy a közérdekből nyilvános adatok megismeréséhez fűződő jogai gyakorlásával – kapcsolatban jogsérelem következett be, vagy annak közvetlen veszélye fennáll, akkor vizsgálatot kezdeményezhet a felügyeleti hatóságnál:</w:t>
      </w:r>
    </w:p>
    <w:p w14:paraId="34CAC18C" w14:textId="77777777" w:rsidR="004F68C7" w:rsidRPr="00050C63" w:rsidRDefault="004F68C7" w:rsidP="004F68C7">
      <w:pPr>
        <w:tabs>
          <w:tab w:val="left" w:pos="0"/>
          <w:tab w:val="left" w:pos="1095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NAIH elérhetőségei (</w:t>
      </w:r>
      <w:hyperlink r:id="rId12" w:history="1">
        <w:r w:rsidRPr="00050C63">
          <w:rPr>
            <w:rFonts w:ascii="Georgia" w:eastAsia="Calibri" w:hAnsi="Georgia" w:cs="Times New Roman"/>
            <w:color w:val="0563C1"/>
            <w:sz w:val="24"/>
            <w:szCs w:val="24"/>
            <w:u w:val="single"/>
          </w:rPr>
          <w:t>https://naih.hu/uegyfelszolgalat,--kapcsolat.html</w:t>
        </w:r>
      </w:hyperlink>
      <w:r w:rsidRPr="00050C63">
        <w:rPr>
          <w:rFonts w:ascii="Georgia" w:eastAsia="Calibri" w:hAnsi="Georgia" w:cs="Times New Roman"/>
          <w:sz w:val="24"/>
          <w:szCs w:val="24"/>
        </w:rPr>
        <w:t>):</w:t>
      </w:r>
    </w:p>
    <w:p w14:paraId="616FF106" w14:textId="257FFD9E" w:rsidR="004F68C7" w:rsidRPr="00050C63" w:rsidRDefault="004F68C7" w:rsidP="004F68C7">
      <w:pPr>
        <w:tabs>
          <w:tab w:val="left" w:pos="0"/>
          <w:tab w:val="left" w:pos="1095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cím:</w:t>
      </w:r>
      <w:r w:rsidRPr="00050C63">
        <w:rPr>
          <w:rFonts w:ascii="Georgia" w:eastAsia="Calibri" w:hAnsi="Georgia" w:cs="Times New Roman"/>
          <w:sz w:val="24"/>
          <w:szCs w:val="24"/>
        </w:rPr>
        <w:tab/>
      </w:r>
      <w:r w:rsidRPr="00050C63">
        <w:rPr>
          <w:rFonts w:ascii="Georgia" w:eastAsia="Calibri" w:hAnsi="Georgia" w:cs="Times New Roman"/>
          <w:sz w:val="24"/>
          <w:szCs w:val="24"/>
        </w:rPr>
        <w:tab/>
      </w:r>
      <w:r w:rsidR="00AE0380" w:rsidRPr="00570AE5">
        <w:rPr>
          <w:rFonts w:ascii="Georgia" w:hAnsi="Georgia"/>
          <w:sz w:val="24"/>
          <w:szCs w:val="24"/>
        </w:rPr>
        <w:t>1055 Budapest, Falk Miksa utca 9-11.</w:t>
      </w:r>
    </w:p>
    <w:p w14:paraId="1E7E52DE" w14:textId="772B86E9" w:rsidR="004F68C7" w:rsidRPr="00050C63" w:rsidRDefault="004F68C7" w:rsidP="004F68C7">
      <w:pPr>
        <w:tabs>
          <w:tab w:val="left" w:pos="0"/>
          <w:tab w:val="left" w:pos="1095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  <w:proofErr w:type="gramStart"/>
      <w:r w:rsidRPr="00B425D5">
        <w:rPr>
          <w:rFonts w:ascii="Georgia" w:eastAsia="Calibri" w:hAnsi="Georgia" w:cs="Times New Roman"/>
          <w:sz w:val="24"/>
          <w:szCs w:val="24"/>
        </w:rPr>
        <w:t>posta cím</w:t>
      </w:r>
      <w:proofErr w:type="gramEnd"/>
      <w:r w:rsidRPr="00B425D5">
        <w:rPr>
          <w:rFonts w:ascii="Georgia" w:eastAsia="Calibri" w:hAnsi="Georgia" w:cs="Times New Roman"/>
          <w:sz w:val="24"/>
          <w:szCs w:val="24"/>
        </w:rPr>
        <w:t>:</w:t>
      </w:r>
      <w:r w:rsidRPr="00B425D5">
        <w:rPr>
          <w:rFonts w:ascii="Georgia" w:eastAsia="Calibri" w:hAnsi="Georgia" w:cs="Times New Roman"/>
          <w:sz w:val="24"/>
          <w:szCs w:val="24"/>
        </w:rPr>
        <w:tab/>
      </w:r>
      <w:r w:rsidR="00B425D5" w:rsidRPr="00B425D5">
        <w:rPr>
          <w:rFonts w:ascii="Georgia" w:hAnsi="Georgia"/>
          <w:sz w:val="24"/>
          <w:szCs w:val="24"/>
        </w:rPr>
        <w:t>1363 Budapest, Pf.: 9.</w:t>
      </w:r>
    </w:p>
    <w:p w14:paraId="6F3DC066" w14:textId="77777777" w:rsidR="004F68C7" w:rsidRPr="00050C63" w:rsidRDefault="004F68C7" w:rsidP="004F68C7">
      <w:pPr>
        <w:tabs>
          <w:tab w:val="left" w:pos="0"/>
          <w:tab w:val="left" w:pos="1095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telefonszám:</w:t>
      </w:r>
      <w:r w:rsidRPr="00050C63">
        <w:rPr>
          <w:rFonts w:ascii="Georgia" w:eastAsia="Calibri" w:hAnsi="Georgia" w:cs="Times New Roman"/>
          <w:sz w:val="24"/>
          <w:szCs w:val="24"/>
        </w:rPr>
        <w:tab/>
        <w:t>+36 (1) 391-1400</w:t>
      </w:r>
    </w:p>
    <w:p w14:paraId="2F0AFA46" w14:textId="77777777" w:rsidR="004F68C7" w:rsidRPr="00050C63" w:rsidRDefault="004F68C7" w:rsidP="004F68C7">
      <w:pPr>
        <w:tabs>
          <w:tab w:val="left" w:pos="0"/>
          <w:tab w:val="left" w:pos="1095"/>
          <w:tab w:val="left" w:pos="1418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fax:</w:t>
      </w:r>
      <w:r w:rsidRPr="00050C63">
        <w:rPr>
          <w:rFonts w:ascii="Georgia" w:eastAsia="Calibri" w:hAnsi="Georgia" w:cs="Times New Roman"/>
          <w:sz w:val="24"/>
          <w:szCs w:val="24"/>
        </w:rPr>
        <w:tab/>
      </w:r>
      <w:r w:rsidRPr="00050C63">
        <w:rPr>
          <w:rFonts w:ascii="Georgia" w:eastAsia="Calibri" w:hAnsi="Georgia" w:cs="Times New Roman"/>
          <w:sz w:val="24"/>
          <w:szCs w:val="24"/>
        </w:rPr>
        <w:tab/>
        <w:t>+36 (1) 391-1400</w:t>
      </w:r>
    </w:p>
    <w:p w14:paraId="53301496" w14:textId="77777777" w:rsidR="004F68C7" w:rsidRPr="00050C63" w:rsidRDefault="004F68C7" w:rsidP="004F68C7">
      <w:pPr>
        <w:tabs>
          <w:tab w:val="left" w:pos="0"/>
          <w:tab w:val="left" w:pos="1095"/>
          <w:tab w:val="left" w:pos="1418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e-mail cím:</w:t>
      </w:r>
      <w:r w:rsidRPr="00050C63">
        <w:rPr>
          <w:rFonts w:ascii="Georgia" w:eastAsia="Calibri" w:hAnsi="Georgia" w:cs="Times New Roman"/>
          <w:sz w:val="24"/>
          <w:szCs w:val="24"/>
        </w:rPr>
        <w:tab/>
      </w:r>
      <w:r w:rsidRPr="00050C63">
        <w:rPr>
          <w:rFonts w:ascii="Georgia" w:eastAsia="Calibri" w:hAnsi="Georgia" w:cs="Times New Roman"/>
          <w:sz w:val="24"/>
          <w:szCs w:val="24"/>
        </w:rPr>
        <w:tab/>
      </w:r>
      <w:hyperlink r:id="rId13" w:history="1">
        <w:r w:rsidRPr="00050C63">
          <w:rPr>
            <w:rFonts w:ascii="Georgia" w:eastAsia="Calibri" w:hAnsi="Georgia" w:cs="Times New Roman"/>
            <w:color w:val="0563C1"/>
            <w:sz w:val="24"/>
            <w:szCs w:val="24"/>
            <w:u w:val="single"/>
          </w:rPr>
          <w:t>ugyfelszolgalat@naih.hu</w:t>
        </w:r>
      </w:hyperlink>
    </w:p>
    <w:p w14:paraId="7692B16E" w14:textId="77777777" w:rsidR="004F68C7" w:rsidRPr="00050C63" w:rsidRDefault="004F68C7" w:rsidP="004F68C7">
      <w:pPr>
        <w:tabs>
          <w:tab w:val="left" w:pos="0"/>
          <w:tab w:val="left" w:pos="1095"/>
          <w:tab w:val="left" w:pos="1418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web:</w:t>
      </w:r>
      <w:r w:rsidRPr="00050C63">
        <w:rPr>
          <w:rFonts w:ascii="Georgia" w:eastAsia="Calibri" w:hAnsi="Georgia" w:cs="Times New Roman"/>
          <w:sz w:val="24"/>
          <w:szCs w:val="24"/>
        </w:rPr>
        <w:tab/>
      </w:r>
      <w:r w:rsidRPr="00050C63">
        <w:rPr>
          <w:rFonts w:ascii="Georgia" w:eastAsia="Calibri" w:hAnsi="Georgia" w:cs="Times New Roman"/>
          <w:sz w:val="24"/>
          <w:szCs w:val="24"/>
        </w:rPr>
        <w:tab/>
      </w:r>
      <w:hyperlink r:id="rId14" w:history="1">
        <w:r w:rsidRPr="00050C63">
          <w:rPr>
            <w:rFonts w:ascii="Georgia" w:eastAsia="Calibri" w:hAnsi="Georgia" w:cs="Times New Roman"/>
            <w:color w:val="0563C1"/>
            <w:sz w:val="24"/>
            <w:szCs w:val="24"/>
            <w:u w:val="single"/>
          </w:rPr>
          <w:t>https://naih.hu/</w:t>
        </w:r>
      </w:hyperlink>
      <w:r w:rsidRPr="00050C63">
        <w:rPr>
          <w:rFonts w:ascii="Georgia" w:eastAsia="Calibri" w:hAnsi="Georgia" w:cs="Times New Roman"/>
          <w:sz w:val="24"/>
          <w:szCs w:val="24"/>
        </w:rPr>
        <w:t xml:space="preserve"> </w:t>
      </w:r>
    </w:p>
    <w:p w14:paraId="74ADBB39" w14:textId="77777777" w:rsidR="004F68C7" w:rsidRPr="00050C63" w:rsidRDefault="004F68C7" w:rsidP="004F68C7">
      <w:pPr>
        <w:tabs>
          <w:tab w:val="left" w:pos="0"/>
          <w:tab w:val="left" w:pos="1095"/>
          <w:tab w:val="left" w:pos="1418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</w:p>
    <w:p w14:paraId="08FB7123" w14:textId="77777777" w:rsidR="004F68C7" w:rsidRPr="00050C63" w:rsidRDefault="004F68C7" w:rsidP="00806C04">
      <w:pPr>
        <w:pStyle w:val="Listaszerbekezds"/>
        <w:numPr>
          <w:ilvl w:val="1"/>
          <w:numId w:val="9"/>
        </w:numPr>
        <w:tabs>
          <w:tab w:val="left" w:pos="0"/>
          <w:tab w:val="left" w:pos="1095"/>
        </w:tabs>
        <w:jc w:val="both"/>
        <w:rPr>
          <w:rFonts w:ascii="Georgia" w:eastAsia="Calibri" w:hAnsi="Georgia" w:cs="Times New Roman"/>
          <w:i/>
          <w:sz w:val="24"/>
          <w:szCs w:val="24"/>
        </w:rPr>
      </w:pPr>
      <w:r w:rsidRPr="00050C63">
        <w:rPr>
          <w:rFonts w:ascii="Georgia" w:eastAsia="Calibri" w:hAnsi="Georgia" w:cs="Times New Roman"/>
          <w:i/>
          <w:sz w:val="24"/>
          <w:szCs w:val="24"/>
        </w:rPr>
        <w:t>Bírósági eljárás kezdeményezése</w:t>
      </w:r>
    </w:p>
    <w:p w14:paraId="7ADCF7EB" w14:textId="6C956F32" w:rsidR="0039372E" w:rsidRPr="00806C04" w:rsidRDefault="004F68C7" w:rsidP="00806C04">
      <w:pPr>
        <w:tabs>
          <w:tab w:val="left" w:pos="0"/>
          <w:tab w:val="left" w:pos="1095"/>
          <w:tab w:val="left" w:pos="1418"/>
        </w:tabs>
        <w:spacing w:after="0" w:line="240" w:lineRule="auto"/>
        <w:jc w:val="both"/>
        <w:rPr>
          <w:rFonts w:ascii="Georgia" w:eastAsia="Calibri" w:hAnsi="Georgia" w:cs="Times New Roman"/>
          <w:sz w:val="24"/>
          <w:szCs w:val="24"/>
        </w:rPr>
      </w:pPr>
      <w:r w:rsidRPr="00050C63">
        <w:rPr>
          <w:rFonts w:ascii="Georgia" w:eastAsia="Calibri" w:hAnsi="Georgia" w:cs="Times New Roman"/>
          <w:sz w:val="24"/>
          <w:szCs w:val="24"/>
        </w:rPr>
        <w:t>Amennyiben személyes adatai kezelésének jogellenességét tapasztalja, polgári pert kezdeményezhet az adatkezelő ellen. A per elbírálása a törvényszék hatáskörébe tarto</w:t>
      </w:r>
      <w:r w:rsidRPr="00050C63">
        <w:rPr>
          <w:rFonts w:ascii="Georgia" w:eastAsia="Calibri" w:hAnsi="Georgia" w:cs="Times New Roman"/>
          <w:sz w:val="24"/>
          <w:szCs w:val="24"/>
        </w:rPr>
        <w:lastRenderedPageBreak/>
        <w:t>zik. A per –</w:t>
      </w:r>
      <w:r w:rsidR="00A234C8" w:rsidRPr="00050C63">
        <w:rPr>
          <w:rFonts w:ascii="Georgia" w:eastAsia="Calibri" w:hAnsi="Georgia" w:cs="Times New Roman"/>
          <w:sz w:val="24"/>
          <w:szCs w:val="24"/>
        </w:rPr>
        <w:t xml:space="preserve"> </w:t>
      </w:r>
      <w:r w:rsidRPr="00050C63">
        <w:rPr>
          <w:rFonts w:ascii="Georgia" w:eastAsia="Calibri" w:hAnsi="Georgia" w:cs="Times New Roman"/>
          <w:sz w:val="24"/>
          <w:szCs w:val="24"/>
        </w:rPr>
        <w:t xml:space="preserve">választása szerint –a lakóhelye szerinti illetékes törvényszék előtt is megindítható (a törvényszékek felsorolását és elérhetőségét az alábbi linken tekintheti meg: </w:t>
      </w:r>
      <w:hyperlink r:id="rId15" w:history="1">
        <w:r w:rsidRPr="00050C63">
          <w:rPr>
            <w:rFonts w:ascii="Georgia" w:eastAsia="Calibri" w:hAnsi="Georgia" w:cs="Times New Roman"/>
            <w:color w:val="0563C1"/>
            <w:sz w:val="24"/>
            <w:szCs w:val="24"/>
            <w:u w:val="single"/>
          </w:rPr>
          <w:t>http://birosag.hu/torvenyszekek</w:t>
        </w:r>
      </w:hyperlink>
      <w:r w:rsidRPr="00050C63">
        <w:rPr>
          <w:rFonts w:ascii="Georgia" w:eastAsia="Calibri" w:hAnsi="Georgia" w:cs="Times New Roman"/>
          <w:sz w:val="24"/>
          <w:szCs w:val="24"/>
        </w:rPr>
        <w:t xml:space="preserve"> ).</w:t>
      </w:r>
    </w:p>
    <w:sectPr w:rsidR="0039372E" w:rsidRPr="00806C04" w:rsidSect="000233D9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0950" w14:textId="77777777" w:rsidR="006E6FD7" w:rsidRDefault="006E6FD7">
      <w:pPr>
        <w:spacing w:after="0" w:line="240" w:lineRule="auto"/>
      </w:pPr>
      <w:r>
        <w:separator/>
      </w:r>
    </w:p>
  </w:endnote>
  <w:endnote w:type="continuationSeparator" w:id="0">
    <w:p w14:paraId="70B8C84E" w14:textId="77777777" w:rsidR="006E6FD7" w:rsidRDefault="006E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-16427311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53F839" w14:textId="7D9091F7" w:rsidR="00426EF2" w:rsidRPr="0077116A" w:rsidRDefault="00C90706" w:rsidP="000233D9">
            <w:pPr>
              <w:pStyle w:val="llb"/>
              <w:pBdr>
                <w:top w:val="single" w:sz="4" w:space="1" w:color="auto"/>
              </w:pBdr>
              <w:jc w:val="center"/>
              <w:rPr>
                <w:rFonts w:ascii="Arial Narrow" w:hAnsi="Arial Narrow"/>
              </w:rPr>
            </w:pPr>
            <w:r w:rsidRPr="0077116A">
              <w:rPr>
                <w:rFonts w:ascii="Arial Narrow" w:hAnsi="Arial Narrow"/>
              </w:rPr>
              <w:t xml:space="preserve">oldal </w:t>
            </w:r>
            <w:r w:rsidRPr="0077116A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77116A">
              <w:rPr>
                <w:rFonts w:ascii="Arial Narrow" w:hAnsi="Arial Narrow"/>
                <w:bCs/>
              </w:rPr>
              <w:instrText>PAGE</w:instrText>
            </w:r>
            <w:r w:rsidRPr="0077116A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13BF2">
              <w:rPr>
                <w:rFonts w:ascii="Arial Narrow" w:hAnsi="Arial Narrow"/>
                <w:bCs/>
                <w:noProof/>
              </w:rPr>
              <w:t>5</w:t>
            </w:r>
            <w:r w:rsidRPr="0077116A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77116A">
              <w:rPr>
                <w:rFonts w:ascii="Arial Narrow" w:hAnsi="Arial Narrow"/>
              </w:rPr>
              <w:t xml:space="preserve"> / </w:t>
            </w:r>
            <w:r w:rsidRPr="0077116A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77116A">
              <w:rPr>
                <w:rFonts w:ascii="Arial Narrow" w:hAnsi="Arial Narrow"/>
                <w:bCs/>
              </w:rPr>
              <w:instrText>NUMPAGES</w:instrText>
            </w:r>
            <w:r w:rsidRPr="0077116A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E13BF2">
              <w:rPr>
                <w:rFonts w:ascii="Arial Narrow" w:hAnsi="Arial Narrow"/>
                <w:bCs/>
                <w:noProof/>
              </w:rPr>
              <w:t>5</w:t>
            </w:r>
            <w:r w:rsidRPr="0077116A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667AD3" w14:textId="77777777" w:rsidR="00426EF2" w:rsidRDefault="00426E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4B92" w14:textId="77777777" w:rsidR="006E6FD7" w:rsidRDefault="006E6FD7">
      <w:pPr>
        <w:spacing w:after="0" w:line="240" w:lineRule="auto"/>
      </w:pPr>
      <w:r>
        <w:separator/>
      </w:r>
    </w:p>
  </w:footnote>
  <w:footnote w:type="continuationSeparator" w:id="0">
    <w:p w14:paraId="169CBE44" w14:textId="77777777" w:rsidR="006E6FD7" w:rsidRDefault="006E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F93F" w14:textId="0E2C2DC6" w:rsidR="00426EF2" w:rsidRDefault="000705BD" w:rsidP="00DB438E">
    <w:pPr>
      <w:pStyle w:val="lfej"/>
      <w:pBdr>
        <w:bottom w:val="single" w:sz="4" w:space="1" w:color="auto"/>
      </w:pBdr>
      <w:rPr>
        <w:rFonts w:ascii="Arial Narrow" w:hAnsi="Arial Narrow"/>
      </w:rPr>
    </w:pPr>
    <w:r w:rsidRPr="00C61447">
      <w:rPr>
        <w:rFonts w:ascii="Arial Narrow" w:hAnsi="Arial Narrow"/>
      </w:rPr>
      <w:t>Felnőttképzés</w:t>
    </w:r>
    <w:r w:rsidR="009E3219">
      <w:rPr>
        <w:rFonts w:ascii="Arial Narrow" w:hAnsi="Arial Narrow"/>
      </w:rPr>
      <w:t xml:space="preserve"> </w:t>
    </w:r>
    <w:r w:rsidR="005B7D53" w:rsidRPr="00C61447">
      <w:rPr>
        <w:rFonts w:ascii="Arial Narrow" w:hAnsi="Arial Narrow"/>
      </w:rPr>
      <w:t>adatkezelési tájékoztatója</w:t>
    </w:r>
    <w:r w:rsidR="004F70A5" w:rsidRPr="00C61447">
      <w:rPr>
        <w:rFonts w:ascii="Arial Narrow" w:hAnsi="Arial Narrow"/>
      </w:rPr>
      <w:tab/>
    </w:r>
    <w:r w:rsidR="00C61447">
      <w:rPr>
        <w:rFonts w:ascii="Arial Narrow" w:hAnsi="Arial Narrow"/>
      </w:rPr>
      <w:tab/>
    </w:r>
    <w:r w:rsidR="00C90706" w:rsidRPr="006A4EF1">
      <w:rPr>
        <w:rFonts w:ascii="Arial Narrow" w:hAnsi="Arial Narrow"/>
      </w:rPr>
      <w:t xml:space="preserve">Hatályos: </w:t>
    </w:r>
    <w:r w:rsidR="00324855" w:rsidRPr="006A4EF1">
      <w:rPr>
        <w:rFonts w:ascii="Arial Narrow" w:hAnsi="Arial Narrow"/>
      </w:rPr>
      <w:t>20</w:t>
    </w:r>
    <w:r w:rsidR="00530027" w:rsidRPr="006A4EF1">
      <w:rPr>
        <w:rFonts w:ascii="Arial Narrow" w:hAnsi="Arial Narrow"/>
      </w:rPr>
      <w:t>2</w:t>
    </w:r>
    <w:r w:rsidR="006A4EF1" w:rsidRPr="006A4EF1">
      <w:rPr>
        <w:rFonts w:ascii="Arial Narrow" w:hAnsi="Arial Narrow"/>
      </w:rPr>
      <w:t>6</w:t>
    </w:r>
    <w:r w:rsidR="006A4EF1">
      <w:rPr>
        <w:rFonts w:ascii="Arial Narrow" w:hAnsi="Arial Narrow"/>
      </w:rPr>
      <w:t>. február 1. napjától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FE7"/>
    <w:multiLevelType w:val="hybridMultilevel"/>
    <w:tmpl w:val="790C599A"/>
    <w:lvl w:ilvl="0" w:tplc="AA90D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752B"/>
    <w:multiLevelType w:val="hybridMultilevel"/>
    <w:tmpl w:val="730877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0FA0"/>
    <w:multiLevelType w:val="multilevel"/>
    <w:tmpl w:val="FB28D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236CE2"/>
    <w:multiLevelType w:val="multilevel"/>
    <w:tmpl w:val="B95ED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F86741"/>
    <w:multiLevelType w:val="hybridMultilevel"/>
    <w:tmpl w:val="CD781E9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50E6"/>
    <w:multiLevelType w:val="hybridMultilevel"/>
    <w:tmpl w:val="E1C27A90"/>
    <w:lvl w:ilvl="0" w:tplc="A482AD6E">
      <w:start w:val="7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B8572B"/>
    <w:multiLevelType w:val="hybridMultilevel"/>
    <w:tmpl w:val="BA3655F6"/>
    <w:lvl w:ilvl="0" w:tplc="AA90D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E63BF"/>
    <w:multiLevelType w:val="hybridMultilevel"/>
    <w:tmpl w:val="BE1A94C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472EF1"/>
    <w:multiLevelType w:val="multilevel"/>
    <w:tmpl w:val="EB1057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A375CE"/>
    <w:multiLevelType w:val="hybridMultilevel"/>
    <w:tmpl w:val="426ED3FC"/>
    <w:lvl w:ilvl="0" w:tplc="6908CE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1656A"/>
    <w:multiLevelType w:val="hybridMultilevel"/>
    <w:tmpl w:val="BEB226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37CF0"/>
    <w:multiLevelType w:val="multilevel"/>
    <w:tmpl w:val="CCCC4E9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4D16FF4"/>
    <w:multiLevelType w:val="hybridMultilevel"/>
    <w:tmpl w:val="67D254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131ED"/>
    <w:multiLevelType w:val="hybridMultilevel"/>
    <w:tmpl w:val="08864B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04EBF"/>
    <w:multiLevelType w:val="hybridMultilevel"/>
    <w:tmpl w:val="70C49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5205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5D2FAD"/>
    <w:multiLevelType w:val="hybridMultilevel"/>
    <w:tmpl w:val="60449578"/>
    <w:lvl w:ilvl="0" w:tplc="AA90D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6AE"/>
    <w:multiLevelType w:val="multilevel"/>
    <w:tmpl w:val="83D4C8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837421991">
    <w:abstractNumId w:val="15"/>
  </w:num>
  <w:num w:numId="2" w16cid:durableId="164521656">
    <w:abstractNumId w:val="5"/>
  </w:num>
  <w:num w:numId="3" w16cid:durableId="801463165">
    <w:abstractNumId w:val="6"/>
  </w:num>
  <w:num w:numId="4" w16cid:durableId="387605204">
    <w:abstractNumId w:val="17"/>
  </w:num>
  <w:num w:numId="5" w16cid:durableId="661348093">
    <w:abstractNumId w:val="0"/>
  </w:num>
  <w:num w:numId="6" w16cid:durableId="1237278402">
    <w:abstractNumId w:val="16"/>
  </w:num>
  <w:num w:numId="7" w16cid:durableId="502167496">
    <w:abstractNumId w:val="11"/>
  </w:num>
  <w:num w:numId="8" w16cid:durableId="1295134123">
    <w:abstractNumId w:val="10"/>
  </w:num>
  <w:num w:numId="9" w16cid:durableId="1706099733">
    <w:abstractNumId w:val="8"/>
  </w:num>
  <w:num w:numId="10" w16cid:durableId="1403092172">
    <w:abstractNumId w:val="4"/>
  </w:num>
  <w:num w:numId="11" w16cid:durableId="1101606740">
    <w:abstractNumId w:val="12"/>
  </w:num>
  <w:num w:numId="12" w16cid:durableId="5443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2683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281866">
    <w:abstractNumId w:val="2"/>
  </w:num>
  <w:num w:numId="15" w16cid:durableId="456066396">
    <w:abstractNumId w:val="7"/>
  </w:num>
  <w:num w:numId="16" w16cid:durableId="145977392">
    <w:abstractNumId w:val="9"/>
  </w:num>
  <w:num w:numId="17" w16cid:durableId="1302465490">
    <w:abstractNumId w:val="3"/>
  </w:num>
  <w:num w:numId="18" w16cid:durableId="70547177">
    <w:abstractNumId w:val="1"/>
  </w:num>
  <w:num w:numId="19" w16cid:durableId="792284392">
    <w:abstractNumId w:val="13"/>
  </w:num>
  <w:num w:numId="20" w16cid:durableId="18955765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C7"/>
    <w:rsid w:val="00000E88"/>
    <w:rsid w:val="000021C6"/>
    <w:rsid w:val="000347E0"/>
    <w:rsid w:val="00034D81"/>
    <w:rsid w:val="0004126D"/>
    <w:rsid w:val="00041A3E"/>
    <w:rsid w:val="00050C63"/>
    <w:rsid w:val="0005137A"/>
    <w:rsid w:val="00053CA5"/>
    <w:rsid w:val="000705BD"/>
    <w:rsid w:val="00097CCB"/>
    <w:rsid w:val="000A1FC0"/>
    <w:rsid w:val="000C142E"/>
    <w:rsid w:val="000C3DC7"/>
    <w:rsid w:val="000E0BF1"/>
    <w:rsid w:val="00133086"/>
    <w:rsid w:val="001436CB"/>
    <w:rsid w:val="00153184"/>
    <w:rsid w:val="00173488"/>
    <w:rsid w:val="00177C4C"/>
    <w:rsid w:val="001942F8"/>
    <w:rsid w:val="00195571"/>
    <w:rsid w:val="00196114"/>
    <w:rsid w:val="0019762E"/>
    <w:rsid w:val="001F37D4"/>
    <w:rsid w:val="001F61C6"/>
    <w:rsid w:val="00224AAA"/>
    <w:rsid w:val="00247403"/>
    <w:rsid w:val="0027238D"/>
    <w:rsid w:val="0028671D"/>
    <w:rsid w:val="00294975"/>
    <w:rsid w:val="00295BA1"/>
    <w:rsid w:val="002B673E"/>
    <w:rsid w:val="002E2E10"/>
    <w:rsid w:val="00324855"/>
    <w:rsid w:val="0032568B"/>
    <w:rsid w:val="00331581"/>
    <w:rsid w:val="0033220F"/>
    <w:rsid w:val="003528B0"/>
    <w:rsid w:val="0035626D"/>
    <w:rsid w:val="00365569"/>
    <w:rsid w:val="00376044"/>
    <w:rsid w:val="0039372E"/>
    <w:rsid w:val="00394274"/>
    <w:rsid w:val="003A2EA7"/>
    <w:rsid w:val="003C0865"/>
    <w:rsid w:val="003D04AD"/>
    <w:rsid w:val="003D1D18"/>
    <w:rsid w:val="003D2245"/>
    <w:rsid w:val="003D2C5A"/>
    <w:rsid w:val="003E7395"/>
    <w:rsid w:val="003F4E13"/>
    <w:rsid w:val="00407210"/>
    <w:rsid w:val="00426EF2"/>
    <w:rsid w:val="004B5827"/>
    <w:rsid w:val="004B65AA"/>
    <w:rsid w:val="004C25EB"/>
    <w:rsid w:val="004F68C7"/>
    <w:rsid w:val="004F70A5"/>
    <w:rsid w:val="00501C57"/>
    <w:rsid w:val="005071AB"/>
    <w:rsid w:val="005101F9"/>
    <w:rsid w:val="005108C3"/>
    <w:rsid w:val="00522994"/>
    <w:rsid w:val="005251D9"/>
    <w:rsid w:val="00530027"/>
    <w:rsid w:val="00542361"/>
    <w:rsid w:val="005848CB"/>
    <w:rsid w:val="005A186F"/>
    <w:rsid w:val="005B7D53"/>
    <w:rsid w:val="005C1B8C"/>
    <w:rsid w:val="005C5B49"/>
    <w:rsid w:val="005D5B1C"/>
    <w:rsid w:val="005F1F7D"/>
    <w:rsid w:val="005F2E46"/>
    <w:rsid w:val="00603BFA"/>
    <w:rsid w:val="006125CF"/>
    <w:rsid w:val="00617257"/>
    <w:rsid w:val="00633049"/>
    <w:rsid w:val="00636A46"/>
    <w:rsid w:val="00696019"/>
    <w:rsid w:val="006A4EF1"/>
    <w:rsid w:val="006D7975"/>
    <w:rsid w:val="006E2B18"/>
    <w:rsid w:val="006E5B69"/>
    <w:rsid w:val="006E6FD7"/>
    <w:rsid w:val="007129B7"/>
    <w:rsid w:val="007210B3"/>
    <w:rsid w:val="007427A3"/>
    <w:rsid w:val="00753579"/>
    <w:rsid w:val="007B067D"/>
    <w:rsid w:val="007B2359"/>
    <w:rsid w:val="007C0F32"/>
    <w:rsid w:val="007D0777"/>
    <w:rsid w:val="007D0B6E"/>
    <w:rsid w:val="007E1069"/>
    <w:rsid w:val="007E59F6"/>
    <w:rsid w:val="007F4BA0"/>
    <w:rsid w:val="007F683A"/>
    <w:rsid w:val="00806C04"/>
    <w:rsid w:val="008326BF"/>
    <w:rsid w:val="0084510F"/>
    <w:rsid w:val="008846D0"/>
    <w:rsid w:val="00897006"/>
    <w:rsid w:val="008A163E"/>
    <w:rsid w:val="008B7512"/>
    <w:rsid w:val="008C10D5"/>
    <w:rsid w:val="008E2696"/>
    <w:rsid w:val="008E5FA4"/>
    <w:rsid w:val="008F20A7"/>
    <w:rsid w:val="008F3406"/>
    <w:rsid w:val="0090086A"/>
    <w:rsid w:val="009040EB"/>
    <w:rsid w:val="00926A45"/>
    <w:rsid w:val="00942DD6"/>
    <w:rsid w:val="009435F0"/>
    <w:rsid w:val="0095209A"/>
    <w:rsid w:val="00957759"/>
    <w:rsid w:val="009854C7"/>
    <w:rsid w:val="009A5AF3"/>
    <w:rsid w:val="009C2779"/>
    <w:rsid w:val="009D0E77"/>
    <w:rsid w:val="009E3219"/>
    <w:rsid w:val="009F15BC"/>
    <w:rsid w:val="00A234C8"/>
    <w:rsid w:val="00A40772"/>
    <w:rsid w:val="00A70DF7"/>
    <w:rsid w:val="00A75998"/>
    <w:rsid w:val="00A95D8B"/>
    <w:rsid w:val="00AA209E"/>
    <w:rsid w:val="00AA4D40"/>
    <w:rsid w:val="00AE0380"/>
    <w:rsid w:val="00AE3BD2"/>
    <w:rsid w:val="00B22E34"/>
    <w:rsid w:val="00B425D5"/>
    <w:rsid w:val="00B45F37"/>
    <w:rsid w:val="00B50171"/>
    <w:rsid w:val="00B55A11"/>
    <w:rsid w:val="00B744DB"/>
    <w:rsid w:val="00B91CB8"/>
    <w:rsid w:val="00B967EC"/>
    <w:rsid w:val="00BA3613"/>
    <w:rsid w:val="00BB2A8B"/>
    <w:rsid w:val="00BF2A5A"/>
    <w:rsid w:val="00C05C36"/>
    <w:rsid w:val="00C411F2"/>
    <w:rsid w:val="00C44B96"/>
    <w:rsid w:val="00C50245"/>
    <w:rsid w:val="00C56958"/>
    <w:rsid w:val="00C61447"/>
    <w:rsid w:val="00C732F4"/>
    <w:rsid w:val="00C76DDA"/>
    <w:rsid w:val="00C7748C"/>
    <w:rsid w:val="00C80405"/>
    <w:rsid w:val="00C84630"/>
    <w:rsid w:val="00C85BCC"/>
    <w:rsid w:val="00C86B97"/>
    <w:rsid w:val="00C90706"/>
    <w:rsid w:val="00CA2DD2"/>
    <w:rsid w:val="00CB1E2A"/>
    <w:rsid w:val="00CC1A24"/>
    <w:rsid w:val="00CC2424"/>
    <w:rsid w:val="00CC3642"/>
    <w:rsid w:val="00CC59A2"/>
    <w:rsid w:val="00CD2DE0"/>
    <w:rsid w:val="00CD5654"/>
    <w:rsid w:val="00CD63E6"/>
    <w:rsid w:val="00CE31A2"/>
    <w:rsid w:val="00CF0329"/>
    <w:rsid w:val="00CF3C14"/>
    <w:rsid w:val="00CF5192"/>
    <w:rsid w:val="00D02428"/>
    <w:rsid w:val="00D11F2A"/>
    <w:rsid w:val="00D13E09"/>
    <w:rsid w:val="00D21B73"/>
    <w:rsid w:val="00D2387E"/>
    <w:rsid w:val="00D5253E"/>
    <w:rsid w:val="00D57E43"/>
    <w:rsid w:val="00D6130D"/>
    <w:rsid w:val="00D73A25"/>
    <w:rsid w:val="00DB071D"/>
    <w:rsid w:val="00DB438E"/>
    <w:rsid w:val="00DF4048"/>
    <w:rsid w:val="00E13BF2"/>
    <w:rsid w:val="00E21207"/>
    <w:rsid w:val="00E22DB9"/>
    <w:rsid w:val="00E2503F"/>
    <w:rsid w:val="00E25A59"/>
    <w:rsid w:val="00E3197C"/>
    <w:rsid w:val="00E3669B"/>
    <w:rsid w:val="00E36702"/>
    <w:rsid w:val="00E442B8"/>
    <w:rsid w:val="00E8405A"/>
    <w:rsid w:val="00E92475"/>
    <w:rsid w:val="00E95116"/>
    <w:rsid w:val="00EB3507"/>
    <w:rsid w:val="00EC78E1"/>
    <w:rsid w:val="00ED72DD"/>
    <w:rsid w:val="00ED7C46"/>
    <w:rsid w:val="00F049B6"/>
    <w:rsid w:val="00F04EBD"/>
    <w:rsid w:val="00F424D6"/>
    <w:rsid w:val="00F51EDD"/>
    <w:rsid w:val="00F56372"/>
    <w:rsid w:val="00F970DA"/>
    <w:rsid w:val="00F970F1"/>
    <w:rsid w:val="00FA03BB"/>
    <w:rsid w:val="00FA47CD"/>
    <w:rsid w:val="00FC3E2A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28F783"/>
  <w15:chartTrackingRefBased/>
  <w15:docId w15:val="{1E0B721D-A7B0-443B-A2D7-A6FC32E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77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F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F68C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68C7"/>
  </w:style>
  <w:style w:type="paragraph" w:styleId="llb">
    <w:name w:val="footer"/>
    <w:basedOn w:val="Norml"/>
    <w:link w:val="llbChar"/>
    <w:uiPriority w:val="99"/>
    <w:unhideWhenUsed/>
    <w:rsid w:val="004F6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68C7"/>
  </w:style>
  <w:style w:type="character" w:styleId="Hiperhivatkozs">
    <w:name w:val="Hyperlink"/>
    <w:basedOn w:val="Bekezdsalapbettpusa"/>
    <w:uiPriority w:val="99"/>
    <w:unhideWhenUsed/>
    <w:rsid w:val="004F68C7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D0B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0B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0B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0B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0B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0B6E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32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F9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digital-product-list-item-right">
    <w:name w:val="digital-product-list-item-right"/>
    <w:basedOn w:val="Bekezdsalapbettpusa"/>
    <w:rsid w:val="00DB438E"/>
  </w:style>
  <w:style w:type="character" w:styleId="Mrltotthiperhivatkozs">
    <w:name w:val="FollowedHyperlink"/>
    <w:basedOn w:val="Bekezdsalapbettpusa"/>
    <w:uiPriority w:val="99"/>
    <w:semiHidden/>
    <w:unhideWhenUsed/>
    <w:rsid w:val="008F20A7"/>
    <w:rPr>
      <w:color w:val="954F72" w:themeColor="followedHyperlink"/>
      <w:u w:val="single"/>
    </w:rPr>
  </w:style>
  <w:style w:type="paragraph" w:customStyle="1" w:styleId="Body">
    <w:name w:val="Body"/>
    <w:rsid w:val="0075357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086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086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0865"/>
    <w:rPr>
      <w:vertAlign w:val="superscript"/>
    </w:rPr>
  </w:style>
  <w:style w:type="paragraph" w:styleId="Vltozat">
    <w:name w:val="Revision"/>
    <w:hidden/>
    <w:uiPriority w:val="99"/>
    <w:semiHidden/>
    <w:rsid w:val="00CA2D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gyfelszolgalat@naih.h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ih.hu/uegyfelszolgalat,--kapcsolat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ca.kerezsi@uni-corvinus.h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birosag.hu/torvenyszeke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ih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D2ABADA3E5A4CA899CD8DA83CC25C" ma:contentTypeVersion="13" ma:contentTypeDescription="Create a new document." ma:contentTypeScope="" ma:versionID="9fb016472e06c442d662122f7c6dc7a7">
  <xsd:schema xmlns:xsd="http://www.w3.org/2001/XMLSchema" xmlns:xs="http://www.w3.org/2001/XMLSchema" xmlns:p="http://schemas.microsoft.com/office/2006/metadata/properties" xmlns:ns3="0f59e093-103b-4af8-b2d2-63170a8ba88f" xmlns:ns4="03005917-83ca-433a-a5d2-cd9f6a2b8a22" targetNamespace="http://schemas.microsoft.com/office/2006/metadata/properties" ma:root="true" ma:fieldsID="f7ac8f2e8ac2089eae92a373bf11b71a" ns3:_="" ns4:_="">
    <xsd:import namespace="0f59e093-103b-4af8-b2d2-63170a8ba88f"/>
    <xsd:import namespace="03005917-83ca-433a-a5d2-cd9f6a2b8a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e093-103b-4af8-b2d2-63170a8ba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05917-83ca-433a-a5d2-cd9f6a2b8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F4C70-27C1-4554-A140-3566CD46E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32DCD-0F7C-4593-B692-22871E5984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E3BD6-37E2-453C-ABBF-13A84298F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e093-103b-4af8-b2d2-63170a8ba88f"/>
    <ds:schemaRef ds:uri="03005917-83ca-433a-a5d2-cd9f6a2b8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19053-9AED-4D84-9F95-5DD6D2500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7812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Kerezsi Marica</dc:creator>
  <cp:keywords/>
  <dc:description/>
  <cp:lastModifiedBy>Molnár-Friedrich Szilvia</cp:lastModifiedBy>
  <cp:revision>2</cp:revision>
  <dcterms:created xsi:type="dcterms:W3CDTF">2026-03-06T07:38:00Z</dcterms:created>
  <dcterms:modified xsi:type="dcterms:W3CDTF">2026-03-06T07:38:00Z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0x010100519D2ABADA3E5A4CA899CD8DA83CC25C</vt:lpwstr>
  </property>
</Properties>
</file>