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1A55" w14:textId="4215E77F" w:rsidR="00FD2EA4" w:rsidRPr="00FD2EA4" w:rsidRDefault="00FD2EA4" w:rsidP="00FD2E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Választási kiírás – Közgazdasági és Gazdaságinformatikai Doktori Iskol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ába</w:t>
      </w:r>
    </w:p>
    <w:p w14:paraId="07E35AD1" w14:textId="683771A1" w:rsidR="00FD2EA4" w:rsidRPr="00A7421A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421A">
        <w:rPr>
          <w:rFonts w:ascii="Times New Roman" w:eastAsia="Times New Roman" w:hAnsi="Times New Roman" w:cs="Times New Roman"/>
          <w:kern w:val="0"/>
          <w14:ligatures w14:val="none"/>
        </w:rPr>
        <w:t>A Doktorandusz Önkormányzat (DÖK) küldöttgyűlési képviselő jelölése és megválasztása a Közgazdasági és Gazdaságinformatikai Doktori Iskolába (KGIDI).</w:t>
      </w:r>
    </w:p>
    <w:p w14:paraId="3FC56DD6" w14:textId="02809593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BCE </w:t>
      </w:r>
      <w:r>
        <w:rPr>
          <w:rFonts w:ascii="Times New Roman" w:eastAsia="Times New Roman" w:hAnsi="Times New Roman" w:cs="Times New Roman"/>
          <w:kern w:val="0"/>
          <w14:ligatures w14:val="none"/>
        </w:rPr>
        <w:t>DÖK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Felügyelő bizottsága az alábbi választási kiírást teszi közzé, amelyhez a doktori iskoláknak lehetőségük nyílik az új hallgatóik aktívabb bevonására a DÖK választási folyamatába. </w:t>
      </w:r>
    </w:p>
    <w:p w14:paraId="14137B38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választás időbeli ütemezése</w:t>
      </w:r>
    </w:p>
    <w:p w14:paraId="4A6AC9F7" w14:textId="68A44788" w:rsidR="00FD2EA4" w:rsidRPr="00FD2EA4" w:rsidRDefault="00FD2EA4" w:rsidP="00FD2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A választás kiírása: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július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A7421A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D2F287" w14:textId="1F557E99" w:rsidR="00FD2EA4" w:rsidRPr="00FD2EA4" w:rsidRDefault="00FD2EA4" w:rsidP="00FD2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Jelöltállítási időszak: 2025. </w:t>
      </w:r>
      <w:r>
        <w:rPr>
          <w:rFonts w:ascii="Times New Roman" w:eastAsia="Times New Roman" w:hAnsi="Times New Roman" w:cs="Times New Roman"/>
          <w:kern w:val="0"/>
          <w14:ligatures w14:val="none"/>
        </w:rPr>
        <w:t>július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21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14:ligatures w14:val="none"/>
        </w:rPr>
        <w:t>j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étől 2025. </w:t>
      </w:r>
      <w:r>
        <w:rPr>
          <w:rFonts w:ascii="Times New Roman" w:eastAsia="Times New Roman" w:hAnsi="Times New Roman" w:cs="Times New Roman"/>
          <w:kern w:val="0"/>
          <w14:ligatures w14:val="none"/>
        </w:rPr>
        <w:t>július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25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-ig.</w:t>
      </w:r>
    </w:p>
    <w:p w14:paraId="20AF112B" w14:textId="726F8F7D" w:rsidR="00FD2EA4" w:rsidRPr="00FD2EA4" w:rsidRDefault="00FD2EA4" w:rsidP="00FD2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Szavazási időszak legalább: 2025. </w:t>
      </w:r>
      <w:r>
        <w:rPr>
          <w:rFonts w:ascii="Times New Roman" w:eastAsia="Times New Roman" w:hAnsi="Times New Roman" w:cs="Times New Roman"/>
          <w:kern w:val="0"/>
          <w14:ligatures w14:val="none"/>
        </w:rPr>
        <w:t>augusztus 4-tő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l 2025. </w:t>
      </w:r>
      <w:r>
        <w:rPr>
          <w:rFonts w:ascii="Times New Roman" w:eastAsia="Times New Roman" w:hAnsi="Times New Roman" w:cs="Times New Roman"/>
          <w:kern w:val="0"/>
          <w14:ligatures w14:val="none"/>
        </w:rPr>
        <w:t>augusztus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. 12:00-ig.</w:t>
      </w:r>
    </w:p>
    <w:p w14:paraId="7732564A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jelölésre és szavazásra jogosultak személyi köre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1255383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választás során minden, az Egyetemmel doktori képzésen hallgatói jogviszonnyal rendelkező doktorandusz választó és választható. A doktoranduszok abban a doktori iskolában jogosultak jelöltként indulni és a választáson szavazni, amelyhez jogviszonyuk alapján tartoznak. Amennyiben egy doktorandusz több doktori iskolához is tartozik, akkor a választása szerinti, de legfeljebb egy doktor iskolában jogosult szavazni, illetve jelöltként indulni. </w:t>
      </w:r>
    </w:p>
    <w:p w14:paraId="7001A187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 jelölés módja, helye és ideje </w:t>
      </w:r>
    </w:p>
    <w:p w14:paraId="099EA930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A jelöltállítás elektronikusan történik a jelölt saját email címéről a DÖK Felügyelő Bizottságának email címére (dokfb@uni-corvinus.hu) megküldött jelöléssel. Az érvényes jelöléshez a jelöltnek az alábbiakat kell megjelölnie a jelölésben:</w:t>
      </w:r>
    </w:p>
    <w:p w14:paraId="26CD54B4" w14:textId="77777777" w:rsidR="00FD2EA4" w:rsidRPr="00FD2EA4" w:rsidRDefault="00FD2EA4" w:rsidP="00FD2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teljes nevét;</w:t>
      </w:r>
    </w:p>
    <w:p w14:paraId="2E37550F" w14:textId="77777777" w:rsidR="00FD2EA4" w:rsidRPr="00FD2EA4" w:rsidRDefault="00FD2EA4" w:rsidP="00FD2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születési dátumát;</w:t>
      </w:r>
    </w:p>
    <w:p w14:paraId="1BC6E7DC" w14:textId="77777777" w:rsidR="00FD2EA4" w:rsidRPr="00FD2EA4" w:rsidRDefault="00FD2EA4" w:rsidP="00FD2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NEPTUN-kódját</w:t>
      </w:r>
    </w:p>
    <w:p w14:paraId="38B99A5F" w14:textId="77777777" w:rsidR="00FD2EA4" w:rsidRPr="00FD2EA4" w:rsidRDefault="00FD2EA4" w:rsidP="00FD2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annak a doktori iskolának a megnevezését, amelyben jelöltként indul;</w:t>
      </w:r>
    </w:p>
    <w:p w14:paraId="4363F1DF" w14:textId="77777777" w:rsidR="00FD2EA4" w:rsidRPr="00FD2EA4" w:rsidRDefault="00FD2EA4" w:rsidP="00FD2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egy legalább 200, legfeljebb 500 leütés hosszúságú bemutatkozó szöveget.</w:t>
      </w:r>
    </w:p>
    <w:p w14:paraId="6C42DD2A" w14:textId="6D34AE1E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jelöltállítási időszak 2025. </w:t>
      </w:r>
      <w:r>
        <w:rPr>
          <w:rFonts w:ascii="Times New Roman" w:eastAsia="Times New Roman" w:hAnsi="Times New Roman" w:cs="Times New Roman"/>
          <w:kern w:val="0"/>
          <w14:ligatures w14:val="none"/>
        </w:rPr>
        <w:t>július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21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14:ligatures w14:val="none"/>
        </w:rPr>
        <w:t>j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étől 2025. </w:t>
      </w:r>
      <w:r>
        <w:rPr>
          <w:rFonts w:ascii="Times New Roman" w:eastAsia="Times New Roman" w:hAnsi="Times New Roman" w:cs="Times New Roman"/>
          <w:kern w:val="0"/>
          <w14:ligatures w14:val="none"/>
        </w:rPr>
        <w:t>július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25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-ig.</w:t>
      </w:r>
    </w:p>
    <w:p w14:paraId="5C2B7656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jelöltek személyének és az általuk megadott adatok közzétételének módja helye és ideje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A67B89B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jelöltek nevét, bemutatkozását doktori iskolánkénti bontásban a DÖK honlapján bárki számára hozzáférhetően közzé kell tenni, és gondoskodni kell arról, hogy a közzététel tényéről a szavazati joggal rendelkezők elektronikus úton értesítést kapjanak. </w:t>
      </w:r>
    </w:p>
    <w:p w14:paraId="4821D359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 szavazás lebonyolításának módja, helye és ideje </w:t>
      </w:r>
    </w:p>
    <w:p w14:paraId="54B5CA48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szavazás elektronikusan történik a Neptun rendszeren keresztül, az Ügyintézés / Kérdőívek menüpont alatt a megfelelő kérdőív kitöltésével. A szavazás során csak a saját doktori iskola jelöltjeire lehet szavazni. Egy szavazó legfeljebb három jelöltet lehet támogathat. A 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szavazatok súlya azonos. Egy jelöltre legfeljebb egy szavazat adható. Érvényes a szavazat, ha legalább egy jelöltet támogat a szavazó. </w:t>
      </w:r>
    </w:p>
    <w:p w14:paraId="5D1E1AE6" w14:textId="28FF5FAC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szavazási időszak 2025. augusztus 4-től 2025. augusztus 15. 12:00-ig.</w:t>
      </w:r>
    </w:p>
    <w:p w14:paraId="66FAD539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szavazásra legalább 10 egymást követő munkanapot kell biztosítani. Amennyiben a 10. munkanapon a választás érvényességéhez és eredményességéhez szükséges feltételek fennállnak, a szavazást meg kell hosszabbítani. </w:t>
      </w:r>
    </w:p>
    <w:p w14:paraId="3FD2EC96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A választás érvényes, ha azon a teljes idejű nappali doktori képzésben részt vevő doktoranduszok legalább huszonöt százaléka igazoltan részt vett. A választás eredményes, ha a képviselők közül legalább három megválasztásra került. A szavazás eredménye közzétételének módja, helye és ideje Képviselővé doktori iskolánként az a jelölt válik, aki a legtöbb szavazatot kapta. Az ugyanabban a doktori iskolában sorrendben a következő két legmagasabb szavazatszámot, de legalább egy szavazatot kapott, meg nem választott két jelölt, az általuk kapott szavazatszámok sorrendjében küldöttgyűlési póttag lesz. A választás eredményét és a százalékos részvételi adatokat doktori iskolánkénti bontásban a DÖK honlapján bárki számára hozzáférhetően közzé kell tenni, és gondoskodni kell arról, hogy a közzététel tényéről a szavazati joggal rendelkezők elektronikus úton értesítést kapjanak.</w:t>
      </w:r>
    </w:p>
    <w:p w14:paraId="19CAFA28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szavazás eredménye legkésőbb a szavazás végét követő 30 napon belül lesz elérhető. </w:t>
      </w:r>
    </w:p>
    <w:p w14:paraId="1AEB84D5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Jogorvoslat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853B0FA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választással kapcsolatban bármely doktorandusz a panaszra okot adó tényről vagy körülményről való tudomásszerzéstől számított 3 munkanapon belül panasszal élhet az DÖK Felügyelőbizottságához benyújtott panaszával az alábbi elérhetőségen: dokfb@uni-corvinus.hu </w:t>
      </w:r>
    </w:p>
    <w:p w14:paraId="1DB9393E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A választásra vonatkozó részletes szabályok megtalálhatók a </w:t>
      </w:r>
      <w:hyperlink r:id="rId5" w:history="1">
        <w:r w:rsidRPr="00FD2EA4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DÖK Alapszabályában</w:t>
        </w:r>
      </w:hyperlink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5D5D1DE" w14:textId="2A85A884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Budapest, 202</w:t>
      </w:r>
      <w:r w:rsidR="00A7421A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A7421A">
        <w:rPr>
          <w:rFonts w:ascii="Times New Roman" w:eastAsia="Times New Roman" w:hAnsi="Times New Roman" w:cs="Times New Roman"/>
          <w:kern w:val="0"/>
          <w14:ligatures w14:val="none"/>
        </w:rPr>
        <w:t>07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. 1</w:t>
      </w:r>
      <w:r w:rsidR="00A7421A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56E12363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K. Szabó Áron s.k. </w:t>
      </w:r>
    </w:p>
    <w:p w14:paraId="161782D4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 xml:space="preserve">elnök </w:t>
      </w:r>
    </w:p>
    <w:p w14:paraId="1F02CE24" w14:textId="77777777" w:rsidR="00FD2EA4" w:rsidRPr="00FD2EA4" w:rsidRDefault="00FD2EA4" w:rsidP="00FD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A4">
        <w:rPr>
          <w:rFonts w:ascii="Times New Roman" w:eastAsia="Times New Roman" w:hAnsi="Times New Roman" w:cs="Times New Roman"/>
          <w:kern w:val="0"/>
          <w14:ligatures w14:val="none"/>
        </w:rPr>
        <w:t>BCE DÖK Felügyelő Bizottság</w:t>
      </w:r>
    </w:p>
    <w:p w14:paraId="3BF8DD0D" w14:textId="77777777" w:rsidR="00FD2EA4" w:rsidRPr="00FD2EA4" w:rsidRDefault="00FD2EA4" w:rsidP="00FD2E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E2D96A3" w14:textId="77777777" w:rsidR="00D035FD" w:rsidRDefault="00D035FD"/>
    <w:sectPr w:rsidR="00D03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C4"/>
    <w:multiLevelType w:val="multilevel"/>
    <w:tmpl w:val="BB6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F5779"/>
    <w:multiLevelType w:val="multilevel"/>
    <w:tmpl w:val="15E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14552"/>
    <w:multiLevelType w:val="multilevel"/>
    <w:tmpl w:val="5F4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A488F"/>
    <w:multiLevelType w:val="multilevel"/>
    <w:tmpl w:val="D60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52219"/>
    <w:multiLevelType w:val="multilevel"/>
    <w:tmpl w:val="ACD4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836246">
    <w:abstractNumId w:val="0"/>
  </w:num>
  <w:num w:numId="2" w16cid:durableId="2042706064">
    <w:abstractNumId w:val="1"/>
  </w:num>
  <w:num w:numId="3" w16cid:durableId="1935505318">
    <w:abstractNumId w:val="2"/>
  </w:num>
  <w:num w:numId="4" w16cid:durableId="1865633786">
    <w:abstractNumId w:val="3"/>
  </w:num>
  <w:num w:numId="5" w16cid:durableId="660355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A4"/>
    <w:rsid w:val="0070534C"/>
    <w:rsid w:val="00A478BE"/>
    <w:rsid w:val="00A7421A"/>
    <w:rsid w:val="00CB46E6"/>
    <w:rsid w:val="00D035FD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859895"/>
  <w15:docId w15:val="{4202D77C-479C-EC41-9FF6-6209A4D8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2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E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corvinus.hu/contents/uploads/2023/12/VI_DOK_Alapszabaly_2023_december_5_00_alairt.13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Alexandra</dc:creator>
  <cp:keywords/>
  <dc:description/>
  <cp:lastModifiedBy>Bagi Alexandra</cp:lastModifiedBy>
  <cp:revision>2</cp:revision>
  <dcterms:created xsi:type="dcterms:W3CDTF">2025-07-01T14:06:00Z</dcterms:created>
  <dcterms:modified xsi:type="dcterms:W3CDTF">2025-07-18T13:24:00Z</dcterms:modified>
</cp:coreProperties>
</file>