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8485" w14:textId="77777777" w:rsidR="009C489E" w:rsidRDefault="009C489E" w:rsidP="009C489E">
      <w:pPr>
        <w:spacing w:before="60" w:after="60" w:line="240" w:lineRule="auto"/>
        <w:rPr>
          <w:rFonts w:ascii="Muli" w:hAnsi="Muli"/>
          <w:color w:val="002060"/>
          <w:sz w:val="24"/>
          <w:szCs w:val="24"/>
          <w:lang w:val="en-GB"/>
        </w:rPr>
      </w:pPr>
      <w:r>
        <w:rPr>
          <w:rFonts w:ascii="Muli" w:hAnsi="Muli"/>
          <w:color w:val="002060"/>
          <w:sz w:val="24"/>
          <w:szCs w:val="24"/>
          <w:lang w:val="en-GB"/>
        </w:rPr>
        <w:t>Proof samples</w:t>
      </w:r>
    </w:p>
    <w:p w14:paraId="7BBD1E6C" w14:textId="77777777" w:rsidR="009C489E" w:rsidRDefault="009C489E" w:rsidP="009C489E">
      <w:pPr>
        <w:spacing w:before="60" w:after="60" w:line="240" w:lineRule="auto"/>
        <w:rPr>
          <w:rFonts w:ascii="Muli" w:hAnsi="Muli"/>
          <w:color w:val="002060"/>
          <w:sz w:val="24"/>
          <w:szCs w:val="24"/>
          <w:lang w:val="en-GB"/>
        </w:rPr>
      </w:pPr>
    </w:p>
    <w:p w14:paraId="716B65FB" w14:textId="77777777" w:rsidR="009C489E" w:rsidRPr="00FF2C74" w:rsidRDefault="009C489E" w:rsidP="009C489E">
      <w:pPr>
        <w:spacing w:before="60" w:after="60" w:line="240" w:lineRule="auto"/>
        <w:rPr>
          <w:rFonts w:ascii="Muli" w:hAnsi="Muli"/>
          <w:color w:val="002060"/>
          <w:sz w:val="24"/>
          <w:szCs w:val="24"/>
          <w:lang w:val="en-GB"/>
        </w:rPr>
      </w:pPr>
    </w:p>
    <w:p w14:paraId="3278D4F2" w14:textId="77777777" w:rsidR="009C489E" w:rsidRDefault="009C489E" w:rsidP="009C489E">
      <w:pPr>
        <w:pStyle w:val="Listaszerbekezds"/>
        <w:spacing w:before="60" w:after="60" w:line="240" w:lineRule="auto"/>
        <w:ind w:left="426"/>
        <w:rPr>
          <w:rFonts w:ascii="Muli" w:hAnsi="Muli"/>
          <w:color w:val="002060"/>
          <w:lang w:val="en-GB"/>
        </w:rPr>
      </w:pPr>
    </w:p>
    <w:p w14:paraId="6B66B7CD" w14:textId="3EB4A05D" w:rsidR="009C489E" w:rsidRPr="00FF2C74" w:rsidRDefault="009C489E" w:rsidP="009C489E">
      <w:pPr>
        <w:pStyle w:val="Listaszerbekezds"/>
        <w:numPr>
          <w:ilvl w:val="6"/>
          <w:numId w:val="1"/>
        </w:numPr>
        <w:spacing w:before="60" w:after="60" w:line="240" w:lineRule="auto"/>
        <w:ind w:left="426"/>
        <w:rPr>
          <w:rFonts w:ascii="Muli" w:hAnsi="Muli"/>
          <w:color w:val="002060"/>
          <w:lang w:val="en-GB"/>
        </w:rPr>
      </w:pPr>
      <w:r w:rsidRPr="00FF2C74">
        <w:rPr>
          <w:rFonts w:ascii="Muli" w:hAnsi="Muli"/>
          <w:color w:val="002060"/>
          <w:lang w:val="en-GB"/>
        </w:rPr>
        <w:t>Scientific activity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8634"/>
      </w:tblGrid>
      <w:tr w:rsidR="009C489E" w:rsidRPr="00A150D1" w14:paraId="69B19118" w14:textId="77777777" w:rsidTr="00361836">
        <w:trPr>
          <w:trHeight w:val="79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1AA6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Proof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of scientific activity - for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ational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h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igher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ducation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cholarship</w:t>
            </w:r>
          </w:p>
          <w:p w14:paraId="255930CB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(For </w:t>
            </w:r>
            <w:r w:rsidRPr="0093371E">
              <w:rPr>
                <w:rFonts w:ascii="Muli" w:hAnsi="Muli"/>
                <w:color w:val="002060"/>
                <w:sz w:val="24"/>
                <w:szCs w:val="24"/>
                <w:lang w:val="en-GB"/>
              </w:rPr>
              <w:t>Conference of Students’ Scientific Association (TDK)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and </w:t>
            </w:r>
            <w:r w:rsidRPr="0093371E">
              <w:rPr>
                <w:rFonts w:ascii="Muli" w:hAnsi="Muli"/>
                <w:color w:val="002060"/>
                <w:sz w:val="24"/>
                <w:szCs w:val="24"/>
                <w:lang w:val="en-GB"/>
              </w:rPr>
              <w:t>National Conference of Students’ Scientific Associations (OTDK)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activities, attach the certificate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or the proof of participation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issued there!)</w:t>
            </w:r>
          </w:p>
        </w:tc>
      </w:tr>
      <w:tr w:rsidR="009C489E" w:rsidRPr="00A150D1" w14:paraId="26626CE5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2C25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Student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 name:</w:t>
            </w:r>
          </w:p>
        </w:tc>
      </w:tr>
      <w:tr w:rsidR="009C489E" w:rsidRPr="00A150D1" w14:paraId="5C3F3375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64C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bookmarkStart w:id="0" w:name="_Hlk198812793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 Neptun code:</w:t>
            </w:r>
          </w:p>
        </w:tc>
      </w:tr>
      <w:tr w:rsidR="009C489E" w:rsidRPr="00A150D1" w14:paraId="4A771FF5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E5C3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Semester of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the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 activities: 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…………</w:t>
            </w:r>
          </w:p>
          <w:p w14:paraId="7FA5F16E" w14:textId="1A0AE9E6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Semester:</w:t>
            </w:r>
          </w:p>
          <w:p w14:paraId="1C2C18AD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(Only the performance in the second semester of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the </w:t>
            </w:r>
            <w:r w:rsidRPr="002B7ECD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2024/2025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academic year and the pre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ceding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semester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with </w:t>
            </w:r>
            <w:r w:rsidRPr="00B973C8">
              <w:rPr>
                <w:rFonts w:ascii="Muli" w:hAnsi="Muli"/>
                <w:color w:val="002060"/>
                <w:sz w:val="24"/>
                <w:szCs w:val="24"/>
                <w:lang w:val="en-GB"/>
              </w:rPr>
              <w:t>active</w:t>
            </w:r>
            <w:r w:rsidRPr="0093371E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student status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shall be recognised!</w:t>
            </w:r>
          </w:p>
          <w:p w14:paraId="62BB674F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One certificate may cover one semester.)</w:t>
            </w:r>
          </w:p>
        </w:tc>
      </w:tr>
      <w:tr w:rsidR="009C489E" w:rsidRPr="00A150D1" w14:paraId="45591142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E72C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Name of department/institute /college for advanced studies that issued the certificate:</w:t>
            </w:r>
          </w:p>
          <w:p w14:paraId="51ADF7DE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64DE75C6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3737373E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64CA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Name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and position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of the head of the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department/institute/college for advanced studies or of the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research supervisor</w:t>
            </w:r>
            <w:r w:rsidRPr="000A4D15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that issued the certificate:</w:t>
            </w:r>
          </w:p>
          <w:p w14:paraId="04F7F323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62D1E030" w14:textId="77777777" w:rsidTr="00361836">
        <w:trPr>
          <w:trHeight w:val="68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9A4C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Please evaluate the 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 work/results in the following categories in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writing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(at least 3-4 sentences for each category). The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text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ual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evaluation and the evaluation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expressed in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points belong together, i.e. evaluations expressed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only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in text or </w:t>
            </w:r>
            <w:r w:rsidRPr="000D5839">
              <w:rPr>
                <w:rFonts w:ascii="Muli" w:hAnsi="Muli"/>
                <w:color w:val="002060"/>
                <w:sz w:val="24"/>
                <w:szCs w:val="24"/>
                <w:lang w:val="en-GB"/>
              </w:rPr>
              <w:t>only</w:t>
            </w:r>
            <w:r w:rsidRPr="009E665F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in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points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are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not accept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able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. </w:t>
            </w:r>
          </w:p>
          <w:p w14:paraId="5C4F21D5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bookmarkEnd w:id="0"/>
      <w:tr w:rsidR="009C489E" w:rsidRPr="00A150D1" w14:paraId="3108EA04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C4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1 Research activity (e.g. research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carried out as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part of teaching assistant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activities):</w:t>
            </w:r>
          </w:p>
          <w:p w14:paraId="16B6D71C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7F6717CC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7AD8FF21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66D80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9D5F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 10 points):</w:t>
            </w:r>
          </w:p>
        </w:tc>
      </w:tr>
      <w:tr w:rsidR="009C489E" w:rsidRPr="00A150D1" w14:paraId="61E8713E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8F9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t>2.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t>Conference of Students’ Scientific Association (TDK), National Conference of Students’ Scientific Associations (OTDK)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:</w:t>
            </w: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cr/>
            </w:r>
          </w:p>
          <w:p w14:paraId="0253BF8F" w14:textId="77777777" w:rsidR="009C489E" w:rsidRPr="003C0F83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Score: ………………………… points (max 60 points, max 35 points for </w:t>
            </w: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t>National Conference of Students’ Scientific Associations (OTDK)</w:t>
            </w:r>
          </w:p>
        </w:tc>
      </w:tr>
      <w:tr w:rsidR="009C489E" w:rsidRPr="00A150D1" w14:paraId="07123274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C6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3 Other professional or study competitions:</w:t>
            </w:r>
          </w:p>
        </w:tc>
      </w:tr>
      <w:tr w:rsidR="009C489E" w:rsidRPr="00A150D1" w14:paraId="0035E01F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63E1E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E4A8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20 points):</w:t>
            </w:r>
          </w:p>
        </w:tc>
      </w:tr>
      <w:tr w:rsidR="009C489E" w:rsidRPr="00A150D1" w14:paraId="2AE3B689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5A2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lastRenderedPageBreak/>
              <w:t>4. Publications, conferences: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ab/>
            </w:r>
          </w:p>
          <w:p w14:paraId="1155FD5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66114F8B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E82C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0FE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50 points):</w:t>
            </w:r>
          </w:p>
          <w:p w14:paraId="7DAE49C3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Points are given by considering the following:</w:t>
            </w:r>
          </w:p>
          <w:p w14:paraId="2250C23E" w14:textId="77777777" w:rsidR="009C489E" w:rsidRPr="00FF2C74" w:rsidRDefault="009C489E" w:rsidP="009C489E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Muli" w:hAnsi="Mul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Publication in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scientific journal, book or </w:t>
            </w:r>
            <w:r w:rsidRPr="008D29D6">
              <w:rPr>
                <w:rFonts w:ascii="Muli" w:hAnsi="Muli"/>
                <w:color w:val="002060"/>
                <w:sz w:val="24"/>
                <w:szCs w:val="24"/>
                <w:lang w:val="en-GB"/>
              </w:rPr>
              <w:t>book</w:t>
            </w: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chapter in Hungarian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20 points</w:t>
            </w:r>
          </w:p>
          <w:p w14:paraId="0F387681" w14:textId="77777777" w:rsidR="009C489E" w:rsidRPr="00FF2C74" w:rsidRDefault="009C489E" w:rsidP="009C489E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Muli" w:hAnsi="Mul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Publication in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scientific journal, book or </w:t>
            </w:r>
            <w:r w:rsidRPr="00850F62">
              <w:rPr>
                <w:rFonts w:ascii="Muli" w:hAnsi="Muli"/>
                <w:color w:val="002060"/>
                <w:sz w:val="24"/>
                <w:szCs w:val="24"/>
                <w:lang w:val="en-GB"/>
              </w:rPr>
              <w:t>book</w:t>
            </w:r>
            <w:r w:rsidRPr="003C0F83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chapter in a foreign language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30 points</w:t>
            </w:r>
          </w:p>
          <w:p w14:paraId="0426EC43" w14:textId="77777777" w:rsidR="009C489E" w:rsidRPr="00FF2C74" w:rsidRDefault="009C489E" w:rsidP="009C489E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Muli" w:hAnsi="Mul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Publication in conference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volume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Hungarian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10 points</w:t>
            </w:r>
          </w:p>
          <w:p w14:paraId="64427F0F" w14:textId="77777777" w:rsidR="009C489E" w:rsidRPr="00FF2C74" w:rsidRDefault="009C489E" w:rsidP="009C489E">
            <w:pPr>
              <w:pStyle w:val="Nincstrkz"/>
              <w:numPr>
                <w:ilvl w:val="0"/>
                <w:numId w:val="2"/>
              </w:numPr>
              <w:spacing w:line="256" w:lineRule="auto"/>
              <w:ind w:left="345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Publication in conference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volume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a foreign language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15 points</w:t>
            </w:r>
          </w:p>
        </w:tc>
      </w:tr>
      <w:tr w:rsidR="009C489E" w:rsidRPr="00A150D1" w14:paraId="54C5D2E0" w14:textId="77777777" w:rsidTr="00361836">
        <w:trPr>
          <w:trHeight w:val="158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735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5. Scientific conferences, </w:t>
            </w:r>
            <w:proofErr w:type="gramStart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round-table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proofErr w:type="gramEnd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, scientific events</w:t>
            </w:r>
          </w:p>
        </w:tc>
      </w:tr>
      <w:tr w:rsidR="009C489E" w:rsidRPr="00A150D1" w14:paraId="0AC290D3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7BD28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82F2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25 points):</w:t>
            </w:r>
          </w:p>
          <w:p w14:paraId="768C4877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Points are given by considering the following:</w:t>
            </w:r>
          </w:p>
          <w:p w14:paraId="7EC4F32A" w14:textId="77777777" w:rsidR="009C489E" w:rsidRPr="00FF2C74" w:rsidRDefault="009C489E" w:rsidP="009C489E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Organisation of scientific conferences, </w:t>
            </w:r>
            <w:proofErr w:type="gramStart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round-tables</w:t>
            </w:r>
            <w:proofErr w:type="gramEnd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, scientific events, participation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as speaker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in Hungarian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10 points</w:t>
            </w:r>
          </w:p>
          <w:p w14:paraId="64B18EDD" w14:textId="77777777" w:rsidR="009C489E" w:rsidRPr="00FF2C74" w:rsidRDefault="009C489E" w:rsidP="009C489E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Organisation of scientific conferences, </w:t>
            </w:r>
            <w:proofErr w:type="gramStart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round-tables</w:t>
            </w:r>
            <w:proofErr w:type="gramEnd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, scientific events, participation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as speaker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foreign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language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–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maximum 15 points</w:t>
            </w:r>
          </w:p>
        </w:tc>
      </w:tr>
      <w:tr w:rsidR="009C489E" w:rsidRPr="00A150D1" w14:paraId="261E4987" w14:textId="77777777" w:rsidTr="00361836">
        <w:trPr>
          <w:trHeight w:val="45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AEA4" w14:textId="77777777" w:rsidR="009C489E" w:rsidRPr="00FF2C74" w:rsidRDefault="009C489E" w:rsidP="00361836">
            <w:pPr>
              <w:pStyle w:val="HTML-kntformzott"/>
              <w:shd w:val="clear" w:color="auto" w:fill="F8F9FA"/>
              <w:spacing w:line="540" w:lineRule="atLeast"/>
              <w:rPr>
                <w:rFonts w:ascii="Muli" w:eastAsiaTheme="minorHAnsi" w:hAnsi="Muli" w:cstheme="minorHAnsi"/>
                <w:color w:val="002060"/>
                <w:sz w:val="24"/>
                <w:szCs w:val="24"/>
                <w:lang w:val="en-GB" w:eastAsia="en-US"/>
              </w:rPr>
            </w:pPr>
            <w:r w:rsidRPr="00FF2C74">
              <w:rPr>
                <w:rFonts w:ascii="Muli" w:eastAsiaTheme="minorHAnsi" w:hAnsi="Muli" w:cstheme="minorHAnsi"/>
                <w:color w:val="002060"/>
                <w:sz w:val="24"/>
                <w:szCs w:val="24"/>
                <w:lang w:val="en-GB" w:eastAsia="en-US"/>
              </w:rPr>
              <w:t>6. Participation in institute/department research projects</w:t>
            </w:r>
          </w:p>
          <w:p w14:paraId="174AA811" w14:textId="77777777" w:rsidR="009C489E" w:rsidRPr="00FF2C74" w:rsidRDefault="009C489E" w:rsidP="00361836">
            <w:pPr>
              <w:pStyle w:val="Nincstrkz"/>
              <w:spacing w:line="256" w:lineRule="auto"/>
              <w:jc w:val="center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max. 10 points</w:t>
            </w:r>
          </w:p>
        </w:tc>
      </w:tr>
      <w:tr w:rsidR="009C489E" w:rsidRPr="00A150D1" w14:paraId="0E17135C" w14:textId="77777777" w:rsidTr="00361836">
        <w:trPr>
          <w:trHeight w:val="45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7801B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I hereby confirm that the above-named student did not receive any compensation from the department/institute/ college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for advanced studies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for the activities listed in the above categories during the period indicated on the information </w:t>
            </w:r>
            <w:proofErr w:type="gramStart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sheet..</w:t>
            </w:r>
            <w:proofErr w:type="gramEnd"/>
          </w:p>
          <w:p w14:paraId="1BFA7144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71D7EF14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Budapest, 2025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(month)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 (day)</w:t>
            </w:r>
          </w:p>
          <w:p w14:paraId="03FBC702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6D0E4B33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Name of the head of department/institute/college for advanced studies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or of the research supervisor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(in legible format):</w:t>
            </w:r>
          </w:p>
          <w:p w14:paraId="5867DB90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…………………………………………………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</w:t>
            </w:r>
          </w:p>
          <w:p w14:paraId="235EFCDB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Signature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and stamp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of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the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head of department/institute/college for advanced studies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or of the research supervisor</w:t>
            </w:r>
          </w:p>
        </w:tc>
      </w:tr>
    </w:tbl>
    <w:p w14:paraId="264E73EF" w14:textId="77777777" w:rsidR="009C489E" w:rsidRPr="00FF2C74" w:rsidRDefault="009C489E" w:rsidP="009C489E">
      <w:pPr>
        <w:spacing w:after="0"/>
        <w:rPr>
          <w:rFonts w:ascii="Muli" w:hAnsi="Muli" w:cs="Arial"/>
          <w:b/>
          <w:bCs/>
          <w:sz w:val="24"/>
          <w:szCs w:val="24"/>
          <w:lang w:val="en-GB"/>
        </w:rPr>
      </w:pPr>
    </w:p>
    <w:p w14:paraId="372106A8" w14:textId="77777777" w:rsidR="009C489E" w:rsidRPr="00FF2C74" w:rsidRDefault="009C489E" w:rsidP="009C489E">
      <w:pPr>
        <w:spacing w:after="0"/>
        <w:rPr>
          <w:rFonts w:ascii="Muli" w:hAnsi="Muli"/>
          <w:b/>
          <w:color w:val="002060"/>
          <w:sz w:val="24"/>
          <w:szCs w:val="24"/>
          <w:lang w:val="en-GB"/>
        </w:rPr>
      </w:pPr>
    </w:p>
    <w:p w14:paraId="09091EB2" w14:textId="77777777" w:rsidR="009C489E" w:rsidRPr="00FF2C74" w:rsidRDefault="009C489E" w:rsidP="009C489E">
      <w:pPr>
        <w:pStyle w:val="Listaszerbekezds"/>
        <w:numPr>
          <w:ilvl w:val="6"/>
          <w:numId w:val="1"/>
        </w:numPr>
        <w:spacing w:before="60" w:after="60" w:line="240" w:lineRule="auto"/>
        <w:ind w:left="426"/>
        <w:rPr>
          <w:rFonts w:ascii="Muli" w:hAnsi="Muli"/>
          <w:color w:val="002060"/>
          <w:lang w:val="en-GB"/>
        </w:rPr>
      </w:pPr>
      <w:r>
        <w:rPr>
          <w:rFonts w:ascii="Muli" w:hAnsi="Muli"/>
          <w:color w:val="002060"/>
          <w:lang w:val="en-GB"/>
        </w:rPr>
        <w:t>Proof</w:t>
      </w:r>
      <w:r w:rsidRPr="00FF2C74">
        <w:rPr>
          <w:rFonts w:ascii="Muli" w:hAnsi="Muli"/>
          <w:color w:val="002060"/>
          <w:lang w:val="en-GB"/>
        </w:rPr>
        <w:t xml:space="preserve"> of public affairs and student association activities, sports activities</w:t>
      </w:r>
      <w:r>
        <w:rPr>
          <w:rFonts w:ascii="Muli" w:hAnsi="Muli"/>
          <w:color w:val="002060"/>
          <w:lang w:val="en-GB"/>
        </w:rPr>
        <w:t xml:space="preserve"> and</w:t>
      </w:r>
      <w:r w:rsidRPr="00FF2C74">
        <w:rPr>
          <w:rFonts w:ascii="Muli" w:hAnsi="Muli"/>
          <w:color w:val="002060"/>
          <w:lang w:val="en-GB"/>
        </w:rPr>
        <w:t xml:space="preserve"> professional </w:t>
      </w:r>
      <w:proofErr w:type="gramStart"/>
      <w:r w:rsidRPr="00FF2C74">
        <w:rPr>
          <w:rFonts w:ascii="Muli" w:hAnsi="Muli"/>
          <w:color w:val="002060"/>
          <w:lang w:val="en-GB"/>
        </w:rPr>
        <w:t>activity</w:t>
      </w:r>
      <w:proofErr w:type="gramEnd"/>
      <w:r w:rsidRPr="00FF2C74">
        <w:rPr>
          <w:rFonts w:ascii="Muli" w:hAnsi="Muli"/>
          <w:color w:val="002060"/>
          <w:lang w:val="en-GB"/>
        </w:rPr>
        <w:t xml:space="preserve"> in student association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8634"/>
      </w:tblGrid>
      <w:tr w:rsidR="009C489E" w:rsidRPr="00A150D1" w14:paraId="060E4355" w14:textId="77777777" w:rsidTr="00361836">
        <w:trPr>
          <w:trHeight w:val="79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46F7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Proof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of </w:t>
            </w:r>
            <w:proofErr w:type="gramStart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general public</w:t>
            </w:r>
            <w:proofErr w:type="gramEnd"/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affairs and student association activities, general sports activities, professional activities in student association - for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ational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h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igher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ducation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cholarship</w:t>
            </w:r>
          </w:p>
        </w:tc>
      </w:tr>
      <w:tr w:rsidR="009C489E" w:rsidRPr="00A150D1" w14:paraId="7E852C88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BFEF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lastRenderedPageBreak/>
              <w:t>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 name:</w:t>
            </w:r>
          </w:p>
        </w:tc>
      </w:tr>
      <w:tr w:rsidR="009C489E" w:rsidRPr="00A150D1" w14:paraId="648E143F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4F3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 Neptun code:</w:t>
            </w:r>
          </w:p>
        </w:tc>
      </w:tr>
      <w:tr w:rsidR="009C489E" w:rsidRPr="00A150D1" w14:paraId="17A9D7C3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F1AD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Semester of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the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 activities: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    </w:t>
            </w:r>
          </w:p>
          <w:p w14:paraId="39ABAD39" w14:textId="49A853C3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Semester:</w:t>
            </w:r>
          </w:p>
          <w:p w14:paraId="0A21329C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(Only the performance in the second semester of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the </w:t>
            </w:r>
            <w:r w:rsidRPr="002950C8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2024/2025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academic year and the 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pre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ceding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semester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with </w:t>
            </w:r>
            <w:r w:rsidRPr="00B973C8">
              <w:rPr>
                <w:rFonts w:ascii="Muli" w:hAnsi="Muli"/>
                <w:color w:val="002060"/>
                <w:sz w:val="24"/>
                <w:szCs w:val="24"/>
                <w:lang w:val="en-GB"/>
              </w:rPr>
              <w:t>active</w:t>
            </w:r>
            <w:r w:rsidRPr="0093371E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student status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shall be recognised!</w:t>
            </w:r>
          </w:p>
          <w:p w14:paraId="369F486A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One certificate may cover one semester.)</w:t>
            </w:r>
          </w:p>
        </w:tc>
      </w:tr>
      <w:tr w:rsidR="009C489E" w:rsidRPr="00A150D1" w14:paraId="3E2A9746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11BA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Name of department/institute /college for advanced studies 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association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section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student association that issued the certificate:</w:t>
            </w:r>
          </w:p>
          <w:p w14:paraId="01D1070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15000E20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53B7CF1E" w14:textId="77777777" w:rsidTr="00361836">
        <w:trPr>
          <w:trHeight w:val="39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CBE9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Name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and position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of the head of the unit that issued the certificate:</w:t>
            </w:r>
          </w:p>
          <w:p w14:paraId="02FA345F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638DFBA0" w14:textId="77777777" w:rsidTr="00361836">
        <w:trPr>
          <w:trHeight w:val="68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9BF4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Please evaluate the student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 work in the following categories in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writing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(at least 3-4 sentences for each category). The text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ual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evaluation and the evaluation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expressed in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points belong together, i.e. evaluations expressed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only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in text or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only in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points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are not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accept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able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</w:t>
            </w:r>
          </w:p>
          <w:p w14:paraId="510D48C1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</w:p>
          <w:p w14:paraId="56C6F496" w14:textId="77777777" w:rsidR="009C489E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</w:p>
          <w:p w14:paraId="4D918AFD" w14:textId="05ACF1DA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</w:tr>
      <w:tr w:rsidR="009C489E" w:rsidRPr="00A150D1" w14:paraId="43BC338F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2A8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1 General evaluation of sports activit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ies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:</w:t>
            </w:r>
          </w:p>
          <w:p w14:paraId="356D78B3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6FC5A518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2C832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F870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(100 points):</w:t>
            </w:r>
          </w:p>
        </w:tc>
      </w:tr>
      <w:tr w:rsidR="009C489E" w:rsidRPr="00A150D1" w14:paraId="2DD85F24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3B5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2 General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assessment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of public affairs and student association activities (membership in student association 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middle management activity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senior management activity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)</w:t>
            </w:r>
          </w:p>
        </w:tc>
      </w:tr>
      <w:tr w:rsidR="009C489E" w:rsidRPr="00A150D1" w14:paraId="38E808BE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6BE3E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4C6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100 points):</w:t>
            </w:r>
          </w:p>
        </w:tc>
      </w:tr>
      <w:tr w:rsidR="009C489E" w:rsidRPr="00A150D1" w14:paraId="08ED4127" w14:textId="77777777" w:rsidTr="00361836">
        <w:trPr>
          <w:trHeight w:val="141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34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3 Professional activit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ies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student association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(Other professional activit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ies performed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a college for advanced studies or other organisation accredited by the Student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s’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Union.)</w:t>
            </w:r>
          </w:p>
          <w:p w14:paraId="10B4F37A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9C489E" w:rsidRPr="00A150D1" w14:paraId="34940520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20A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8173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60 points):</w:t>
            </w:r>
          </w:p>
        </w:tc>
      </w:tr>
      <w:tr w:rsidR="009C489E" w:rsidRPr="00A150D1" w14:paraId="57EEDBEC" w14:textId="77777777" w:rsidTr="00361836">
        <w:trPr>
          <w:trHeight w:val="158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92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4. Professional activit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ies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in student association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</w:t>
            </w:r>
            <w:r w:rsidRPr="00FB473F">
              <w:rPr>
                <w:rFonts w:ascii="Muli" w:hAnsi="Muli"/>
                <w:color w:val="002060"/>
                <w:sz w:val="24"/>
                <w:szCs w:val="24"/>
                <w:lang w:val="en-GB"/>
              </w:rPr>
              <w:t>Course attendance in a college for advanced studies or other organisation accredited by the Students' Union, for which the student did not receive credits.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)</w:t>
            </w:r>
          </w:p>
        </w:tc>
      </w:tr>
      <w:tr w:rsidR="009C489E" w:rsidRPr="00A150D1" w14:paraId="108E272C" w14:textId="77777777" w:rsidTr="00361836">
        <w:trPr>
          <w:trHeight w:val="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CAC6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 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BFD4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Score (max. 40 points):</w:t>
            </w:r>
          </w:p>
        </w:tc>
      </w:tr>
      <w:tr w:rsidR="009C489E" w:rsidRPr="00A150D1" w14:paraId="520B2C07" w14:textId="77777777" w:rsidTr="00361836">
        <w:trPr>
          <w:trHeight w:val="45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18B71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>I hereby confirm that the above-named student did not receive any compensation from the department/institute/college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for advanced studies/ association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section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student 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lastRenderedPageBreak/>
              <w:t>association for the activities listed in the above categories during the period indicated on the information sheet.</w:t>
            </w:r>
          </w:p>
          <w:p w14:paraId="5CCF3A54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14FD7EE9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Budapest, 2025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(month) 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 (day)</w:t>
            </w:r>
          </w:p>
          <w:p w14:paraId="5BFA74AE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  <w:p w14:paraId="325B0E5B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6A42760C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…………………………………………………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</w:t>
            </w:r>
            <w:r w:rsidRPr="00FF2C74">
              <w:rPr>
                <w:rFonts w:ascii="Muli" w:hAnsi="Muli" w:hint="eastAsia"/>
                <w:color w:val="002060"/>
                <w:sz w:val="24"/>
                <w:szCs w:val="24"/>
                <w:lang w:val="en-GB"/>
              </w:rPr>
              <w:t>……………………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.</w:t>
            </w:r>
          </w:p>
          <w:p w14:paraId="12B7A505" w14:textId="77777777" w:rsidR="009C489E" w:rsidRPr="00FF2C74" w:rsidRDefault="009C489E" w:rsidP="00361836">
            <w:pPr>
              <w:pStyle w:val="HTML-kntformzott"/>
              <w:shd w:val="clear" w:color="auto" w:fill="F8F9FA"/>
              <w:spacing w:line="540" w:lineRule="atLeast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Signature and stamp of head of </w:t>
            </w:r>
            <w:r w:rsidRPr="00FF2C74">
              <w:rPr>
                <w:rFonts w:ascii="Muli" w:eastAsiaTheme="minorHAnsi" w:hAnsi="Muli" w:cstheme="minorHAnsi"/>
                <w:color w:val="002060"/>
                <w:sz w:val="24"/>
                <w:szCs w:val="24"/>
                <w:lang w:val="en-GB" w:eastAsia="en-US"/>
              </w:rPr>
              <w:t>department/institute/ college</w:t>
            </w:r>
            <w:r>
              <w:rPr>
                <w:rFonts w:ascii="Muli" w:eastAsiaTheme="minorHAnsi" w:hAnsi="Muli" w:cstheme="minorHAnsi"/>
                <w:color w:val="002060"/>
                <w:sz w:val="24"/>
                <w:szCs w:val="24"/>
                <w:lang w:val="en-GB" w:eastAsia="en-US"/>
              </w:rPr>
              <w:t xml:space="preserve"> for advanced studies</w:t>
            </w:r>
            <w:r w:rsidRPr="00FF2C74">
              <w:rPr>
                <w:rFonts w:ascii="Muli" w:eastAsiaTheme="minorHAnsi" w:hAnsi="Muli" w:cstheme="minorHAnsi"/>
                <w:color w:val="002060"/>
                <w:sz w:val="24"/>
                <w:szCs w:val="24"/>
                <w:lang w:val="en-GB" w:eastAsia="en-US"/>
              </w:rPr>
              <w:t>/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association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Muli" w:hAnsi="Muli"/>
                <w:color w:val="002060"/>
                <w:sz w:val="24"/>
                <w:szCs w:val="24"/>
                <w:lang w:val="en-GB"/>
              </w:rPr>
              <w:t>section</w:t>
            </w:r>
            <w:r w:rsidRPr="005C18F2">
              <w:rPr>
                <w:rFonts w:ascii="Muli" w:hAnsi="Muli"/>
                <w:color w:val="002060"/>
                <w:sz w:val="24"/>
                <w:szCs w:val="24"/>
                <w:lang w:val="en-GB"/>
              </w:rPr>
              <w:t xml:space="preserve"> / student association </w:t>
            </w:r>
            <w:r w:rsidRPr="00FF2C74">
              <w:rPr>
                <w:rFonts w:ascii="Muli" w:hAnsi="Muli"/>
                <w:color w:val="002060"/>
                <w:sz w:val="24"/>
                <w:szCs w:val="24"/>
                <w:lang w:val="en-GB"/>
              </w:rPr>
              <w:t>(in legible format):</w:t>
            </w:r>
          </w:p>
          <w:p w14:paraId="2A42718E" w14:textId="77777777" w:rsidR="009C489E" w:rsidRPr="00FF2C74" w:rsidRDefault="009C489E" w:rsidP="00361836">
            <w:pPr>
              <w:pStyle w:val="Nincstrkz"/>
              <w:spacing w:line="256" w:lineRule="auto"/>
              <w:rPr>
                <w:rFonts w:ascii="Muli" w:hAnsi="Muli"/>
                <w:b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0FCD6520" w14:textId="77777777" w:rsidR="00AA5BB8" w:rsidRDefault="00AA5BB8"/>
    <w:sectPr w:rsidR="00AA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36B"/>
    <w:multiLevelType w:val="hybridMultilevel"/>
    <w:tmpl w:val="DAF43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780"/>
    <w:multiLevelType w:val="hybridMultilevel"/>
    <w:tmpl w:val="930E1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586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8238904">
    <w:abstractNumId w:val="2"/>
  </w:num>
  <w:num w:numId="2" w16cid:durableId="188447492">
    <w:abstractNumId w:val="0"/>
  </w:num>
  <w:num w:numId="3" w16cid:durableId="29833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E"/>
    <w:rsid w:val="00091496"/>
    <w:rsid w:val="0041602A"/>
    <w:rsid w:val="009C489E"/>
    <w:rsid w:val="00AA5BB8"/>
    <w:rsid w:val="00AD1716"/>
    <w:rsid w:val="00AD53A7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1965"/>
  <w15:chartTrackingRefBased/>
  <w15:docId w15:val="{9D8312C7-F5CB-4D94-81E7-EA7F15D9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89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C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48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48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48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48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48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48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C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C489E"/>
    <w:rPr>
      <w:i/>
      <w:iCs/>
      <w:color w:val="404040" w:themeColor="text1" w:themeTint="BF"/>
    </w:rPr>
  </w:style>
  <w:style w:type="paragraph" w:styleId="Listaszerbekezds">
    <w:name w:val="List Paragraph"/>
    <w:aliases w:val="lista_2,List Paragraph à moi,Számozott lista 1,Eszeri felsorolás,Listaszerű bekezdés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9C48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C48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48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489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Welt L Char Char,Welt L Char1,Bullet List Char,FooterText Char,numbered Char,Paragraphe de liste1 Char,列出段落 Char"/>
    <w:link w:val="Listaszerbekezds"/>
    <w:uiPriority w:val="34"/>
    <w:qFormat/>
    <w:rsid w:val="009C489E"/>
  </w:style>
  <w:style w:type="paragraph" w:styleId="Nincstrkz">
    <w:name w:val="No Spacing"/>
    <w:uiPriority w:val="1"/>
    <w:qFormat/>
    <w:rsid w:val="009C489E"/>
    <w:pPr>
      <w:spacing w:after="0" w:line="240" w:lineRule="auto"/>
    </w:pPr>
    <w:rPr>
      <w:rFonts w:ascii="Arial" w:eastAsiaTheme="minorHAnsi" w:hAnsi="Arial" w:cstheme="minorHAnsi"/>
      <w:kern w:val="0"/>
      <w:sz w:val="22"/>
      <w:szCs w:val="22"/>
      <w:lang w:eastAsia="en-US"/>
      <w14:ligatures w14:val="non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C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C489E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634E0-7DF7-4B30-A1AE-A9C2DC8D4CCE}"/>
</file>

<file path=customXml/itemProps2.xml><?xml version="1.0" encoding="utf-8"?>
<ds:datastoreItem xmlns:ds="http://schemas.openxmlformats.org/officeDocument/2006/customXml" ds:itemID="{573CA0F5-1A87-401C-B90C-7A15B87BFC67}"/>
</file>

<file path=customXml/itemProps3.xml><?xml version="1.0" encoding="utf-8"?>
<ds:datastoreItem xmlns:ds="http://schemas.openxmlformats.org/officeDocument/2006/customXml" ds:itemID="{2180050E-736C-4838-952C-E65A4C76A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4687</Characters>
  <Application>Microsoft Office Word</Application>
  <DocSecurity>0</DocSecurity>
  <Lines>39</Lines>
  <Paragraphs>10</Paragraphs>
  <ScaleCrop>false</ScaleCrop>
  <Company>Budapest Corvinus Egyetem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1</cp:revision>
  <dcterms:created xsi:type="dcterms:W3CDTF">2025-06-02T09:30:00Z</dcterms:created>
  <dcterms:modified xsi:type="dcterms:W3CDTF">2025-06-02T09:32:00Z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</Properties>
</file>