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4823" w14:textId="77777777" w:rsidR="0053126A" w:rsidRDefault="0053126A" w:rsidP="0053126A">
      <w:pPr>
        <w:spacing w:after="0" w:line="240" w:lineRule="auto"/>
        <w:jc w:val="center"/>
        <w:rPr>
          <w:rFonts w:eastAsia="Calibri" w:cs="Times New Roman"/>
          <w:b w:val="0"/>
          <w:bCs/>
          <w:sz w:val="22"/>
        </w:rPr>
      </w:pPr>
      <w:r>
        <w:rPr>
          <w:bCs/>
          <w:sz w:val="22"/>
          <w:lang w:val="en-GB"/>
        </w:rPr>
        <w:t>Evaluation of publication activity</w:t>
      </w:r>
    </w:p>
    <w:p w14:paraId="1E774248" w14:textId="77777777" w:rsidR="0053126A" w:rsidRPr="00B42D96" w:rsidRDefault="0053126A" w:rsidP="0053126A">
      <w:pPr>
        <w:spacing w:after="0" w:line="240" w:lineRule="auto"/>
        <w:rPr>
          <w:rFonts w:eastAsia="Calibri" w:cs="Times New Roman"/>
          <w:b w:val="0"/>
          <w:bCs/>
          <w:sz w:val="22"/>
        </w:rPr>
      </w:pPr>
    </w:p>
    <w:p w14:paraId="60367648" w14:textId="77777777" w:rsidR="0053126A" w:rsidRPr="0033672D" w:rsidRDefault="0053126A" w:rsidP="0053126A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  <w:lang w:val="en-GB"/>
        </w:rPr>
        <w:t>Only papers aligned with the research topic of the doctoral student that were published in periodicals featured in the international and domestic lists of the relevant Section/Scientific Committee of MTA may be eligible as scientific publications. This does not include teaching materials, posters, abstracts, presentations (these can be counted as performance for research credits).</w:t>
      </w:r>
    </w:p>
    <w:p w14:paraId="246495DA" w14:textId="77777777" w:rsidR="0053126A" w:rsidRDefault="0053126A" w:rsidP="0053126A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  <w:lang w:val="en-GB"/>
        </w:rPr>
        <w:t xml:space="preserve">A peer-reviewed book chapter or a paper published by a prestigious international or domestic publisher constitutes a dedicated study published in a journal. </w:t>
      </w:r>
    </w:p>
    <w:p w14:paraId="41D5A30A" w14:textId="77777777" w:rsidR="0053126A" w:rsidRPr="0033672D" w:rsidRDefault="0053126A" w:rsidP="0053126A">
      <w:pPr>
        <w:pStyle w:val="Corvinuskenyrszveg"/>
        <w:numPr>
          <w:ilvl w:val="2"/>
          <w:numId w:val="1"/>
        </w:numPr>
        <w:tabs>
          <w:tab w:val="clear" w:pos="851"/>
          <w:tab w:val="num" w:pos="1134"/>
        </w:tabs>
        <w:spacing w:after="80" w:line="280" w:lineRule="exact"/>
        <w:ind w:left="1134" w:hanging="567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  <w:lang w:val="en-GB"/>
        </w:rPr>
        <w:t xml:space="preserve">In the definition of prestigious international publishers, </w:t>
      </w:r>
      <w:r>
        <w:rPr>
          <w:rFonts w:ascii="Georgia" w:hAnsi="Georgia"/>
          <w:b/>
          <w:bCs/>
          <w:color w:val="auto"/>
          <w:lang w:val="en-GB"/>
        </w:rPr>
        <w:t xml:space="preserve">the authoritative list </w:t>
      </w:r>
      <w:r>
        <w:rPr>
          <w:rFonts w:ascii="Georgia" w:hAnsi="Georgia"/>
          <w:color w:val="auto"/>
          <w:lang w:val="en-GB"/>
        </w:rPr>
        <w:t xml:space="preserve">is the list of publishers of the </w:t>
      </w:r>
      <w:r>
        <w:rPr>
          <w:rFonts w:ascii="Georgia" w:hAnsi="Georgia"/>
          <w:b/>
          <w:bCs/>
          <w:color w:val="212121"/>
          <w:shd w:val="clear" w:color="auto" w:fill="FFFFFF"/>
          <w:lang w:val="en-GB"/>
        </w:rPr>
        <w:t>Corvinus Research Excellence Programme</w:t>
      </w:r>
      <w:r>
        <w:rPr>
          <w:rFonts w:ascii="Georgia" w:hAnsi="Georgia"/>
          <w:color w:val="212121"/>
          <w:shd w:val="clear" w:color="auto" w:fill="FFFFFF"/>
          <w:lang w:val="en-GB"/>
        </w:rPr>
        <w:t>.</w:t>
      </w:r>
      <w:r>
        <w:rPr>
          <w:rFonts w:ascii="Georgia" w:hAnsi="Georgia"/>
          <w:b/>
          <w:bCs/>
          <w:color w:val="212121"/>
          <w:shd w:val="clear" w:color="auto" w:fill="FFFFFF"/>
          <w:lang w:val="en-GB"/>
        </w:rPr>
        <w:t xml:space="preserve"> </w:t>
      </w:r>
    </w:p>
    <w:p w14:paraId="253DB041" w14:textId="77777777" w:rsidR="00775E33" w:rsidRDefault="00775E33"/>
    <w:sectPr w:rsidR="007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CBF"/>
    <w:multiLevelType w:val="multilevel"/>
    <w:tmpl w:val="1B84D574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200404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6A"/>
    <w:rsid w:val="0053126A"/>
    <w:rsid w:val="00730467"/>
    <w:rsid w:val="00775E33"/>
    <w:rsid w:val="008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949"/>
  <w15:chartTrackingRefBased/>
  <w15:docId w15:val="{D2BA833D-931C-403F-85F2-6060522B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53126A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26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26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26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26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26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26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26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26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26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26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26A"/>
    <w:rPr>
      <w:b/>
      <w:bCs/>
      <w:smallCaps/>
      <w:color w:val="0F4761" w:themeColor="accent1" w:themeShade="BF"/>
      <w:spacing w:val="5"/>
    </w:rPr>
  </w:style>
  <w:style w:type="paragraph" w:customStyle="1" w:styleId="Corvinuskenyrszveg">
    <w:name w:val="Corvinus kenyérszöveg"/>
    <w:basedOn w:val="Norml"/>
    <w:link w:val="CorvinuskenyrszvegChar"/>
    <w:qFormat/>
    <w:rsid w:val="0053126A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53126A"/>
    <w:rPr>
      <w:rFonts w:ascii="Muli" w:hAnsi="Mul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>Budapest Corvinus Egyetem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2025-04-09T08:30:00Z</dcterms:created>
  <dcterms:modified xsi:type="dcterms:W3CDTF">2025-04-09T08:30:00Z</dcterms:modified>
</cp:coreProperties>
</file>